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A6" w:rsidRDefault="00970DA6" w:rsidP="00970DA6">
      <w:pPr>
        <w:ind w:firstLine="540"/>
        <w:jc w:val="center"/>
        <w:rPr>
          <w:b/>
          <w:lang w:val="uk-UA"/>
        </w:rPr>
      </w:pPr>
      <w:r w:rsidRPr="00022ED4">
        <w:rPr>
          <w:b/>
          <w:lang w:val="uk-UA"/>
        </w:rPr>
        <w:t>Комунальне підприємство «Міські електричні мережі»</w:t>
      </w:r>
    </w:p>
    <w:p w:rsidR="00970DA6" w:rsidRPr="00022ED4" w:rsidRDefault="00970DA6" w:rsidP="00970DA6">
      <w:pPr>
        <w:ind w:firstLine="540"/>
        <w:jc w:val="center"/>
        <w:rPr>
          <w:b/>
          <w:lang w:val="uk-UA"/>
        </w:rPr>
      </w:pPr>
    </w:p>
    <w:p w:rsidR="00970DA6" w:rsidRDefault="00970DA6" w:rsidP="00970DA6">
      <w:pPr>
        <w:ind w:firstLine="540"/>
        <w:jc w:val="both"/>
        <w:rPr>
          <w:b/>
          <w:lang w:val="uk-UA"/>
        </w:rPr>
      </w:pPr>
      <w:r w:rsidRPr="00B621B3">
        <w:rPr>
          <w:b/>
          <w:lang w:val="uk-UA"/>
        </w:rPr>
        <w:t>1.Доходи</w:t>
      </w:r>
    </w:p>
    <w:p w:rsidR="00970DA6" w:rsidRPr="0019016D" w:rsidRDefault="00970DA6" w:rsidP="00970DA6">
      <w:pPr>
        <w:ind w:firstLine="540"/>
        <w:jc w:val="both"/>
        <w:rPr>
          <w:lang w:val="uk-UA"/>
        </w:rPr>
      </w:pPr>
      <w:r w:rsidRPr="0019016D">
        <w:rPr>
          <w:lang w:val="uk-UA"/>
        </w:rPr>
        <w:t>У відповідності до діяльності Комунальне підприємство «Міські електричні мережі» отримує прибуток від розподілу (передачі) електричної енергії місцевими локальними мережами.</w:t>
      </w:r>
    </w:p>
    <w:p w:rsidR="00970DA6" w:rsidRPr="0019016D" w:rsidRDefault="00970DA6" w:rsidP="00970DA6">
      <w:pPr>
        <w:ind w:firstLine="540"/>
        <w:jc w:val="both"/>
        <w:rPr>
          <w:lang w:val="uk-UA"/>
        </w:rPr>
      </w:pPr>
      <w:r w:rsidRPr="0019016D">
        <w:rPr>
          <w:lang w:val="uk-UA"/>
        </w:rPr>
        <w:t xml:space="preserve">Чистий дохід (виручка) від реалізації продукції (товарів, робіт, послуг) за ІІІ квартал 2018 року становить 4049,20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 xml:space="preserve">., що на 613,7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>. або на 117,86% перевищує плановий показник.</w:t>
      </w:r>
    </w:p>
    <w:p w:rsidR="00970DA6" w:rsidRDefault="00970DA6" w:rsidP="00970DA6">
      <w:pPr>
        <w:ind w:firstLine="540"/>
        <w:jc w:val="both"/>
        <w:rPr>
          <w:b/>
          <w:lang w:val="uk-UA"/>
        </w:rPr>
      </w:pPr>
      <w:r w:rsidRPr="00252ED7">
        <w:rPr>
          <w:b/>
          <w:lang w:val="uk-UA"/>
        </w:rPr>
        <w:t>2.Витрати</w:t>
      </w:r>
    </w:p>
    <w:p w:rsidR="00970DA6" w:rsidRPr="0019016D" w:rsidRDefault="00970DA6" w:rsidP="00970DA6">
      <w:pPr>
        <w:ind w:firstLine="540"/>
        <w:jc w:val="both"/>
        <w:rPr>
          <w:lang w:val="uk-UA"/>
        </w:rPr>
      </w:pPr>
      <w:r w:rsidRPr="0019016D">
        <w:rPr>
          <w:lang w:val="uk-UA"/>
        </w:rPr>
        <w:t xml:space="preserve">Усього витрати комунального підприємства за ІІІ квартал 2018 року, що становлять 3538,1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 xml:space="preserve">. зросли в порівнянні від планових на 108,1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>. або на 103,15%.</w:t>
      </w:r>
    </w:p>
    <w:p w:rsidR="00970DA6" w:rsidRPr="0019016D" w:rsidRDefault="00970DA6" w:rsidP="00970DA6">
      <w:pPr>
        <w:ind w:firstLine="540"/>
        <w:jc w:val="both"/>
        <w:rPr>
          <w:lang w:val="uk-UA"/>
        </w:rPr>
      </w:pPr>
      <w:r w:rsidRPr="0019016D">
        <w:rPr>
          <w:lang w:val="uk-UA"/>
        </w:rPr>
        <w:t xml:space="preserve">Втрати на собівартість реалізованої продукції становлять 2924,8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 xml:space="preserve">., що на 238,8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 xml:space="preserve"> перевищує планові. Адміністративні витрати стали нижчі від планових на 25,4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 xml:space="preserve">. та складають 599,6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 xml:space="preserve">. Інші витрати були заплановані в розмірі 119,0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 xml:space="preserve">., що включає в себе податок на прибуток від звичайно діяльності в розмірі 100,00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 xml:space="preserve">., фактично інші витрати складають за ІІІ квартал 2018 року 13,7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>.</w:t>
      </w:r>
    </w:p>
    <w:p w:rsidR="00970DA6" w:rsidRDefault="00970DA6" w:rsidP="00970DA6">
      <w:pPr>
        <w:ind w:firstLine="540"/>
        <w:jc w:val="both"/>
        <w:rPr>
          <w:b/>
          <w:lang w:val="uk-UA"/>
        </w:rPr>
      </w:pPr>
      <w:r w:rsidRPr="00B621B3">
        <w:rPr>
          <w:b/>
          <w:lang w:val="uk-UA"/>
        </w:rPr>
        <w:t>3.Фінансові результати</w:t>
      </w:r>
    </w:p>
    <w:p w:rsidR="00970DA6" w:rsidRPr="0019016D" w:rsidRDefault="00970DA6" w:rsidP="00970DA6">
      <w:pPr>
        <w:ind w:firstLine="540"/>
        <w:jc w:val="both"/>
        <w:rPr>
          <w:lang w:val="uk-UA"/>
        </w:rPr>
      </w:pPr>
      <w:r w:rsidRPr="0019016D">
        <w:rPr>
          <w:lang w:val="uk-UA"/>
        </w:rPr>
        <w:t>Чистий прибуток – це прибуток, який залишається в розпорядженні підприємства після сплати всіх податків, при умові отримання прибутку від звичайної діяльності та за мінусом постійних та змінних витрат.</w:t>
      </w:r>
    </w:p>
    <w:p w:rsidR="00970DA6" w:rsidRPr="0019016D" w:rsidRDefault="00970DA6" w:rsidP="00970DA6">
      <w:pPr>
        <w:ind w:firstLine="540"/>
        <w:jc w:val="both"/>
        <w:rPr>
          <w:lang w:val="uk-UA"/>
        </w:rPr>
      </w:pPr>
      <w:r w:rsidRPr="0019016D">
        <w:rPr>
          <w:lang w:val="uk-UA"/>
        </w:rPr>
        <w:t xml:space="preserve">Загалом комунальне підприємство «Міські електричні мережі» за ІІІ квартал 2018 року спрацювало з чистим прибутком, що становить 522,10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 xml:space="preserve">., що перевищує запланований показник чистого прибутку на 516,6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>. або на 9492,73%.</w:t>
      </w:r>
    </w:p>
    <w:p w:rsidR="00970DA6" w:rsidRDefault="00970DA6" w:rsidP="00970DA6">
      <w:pPr>
        <w:ind w:firstLine="540"/>
        <w:jc w:val="both"/>
        <w:rPr>
          <w:b/>
          <w:lang w:val="uk-UA"/>
        </w:rPr>
      </w:pPr>
      <w:r w:rsidRPr="00B621B3">
        <w:rPr>
          <w:b/>
          <w:lang w:val="uk-UA"/>
        </w:rPr>
        <w:t>4.Елементи операційних витрат</w:t>
      </w:r>
    </w:p>
    <w:p w:rsidR="00970DA6" w:rsidRPr="0019016D" w:rsidRDefault="00970DA6" w:rsidP="00970DA6">
      <w:pPr>
        <w:ind w:firstLine="540"/>
        <w:jc w:val="both"/>
        <w:rPr>
          <w:lang w:val="uk-UA"/>
        </w:rPr>
      </w:pPr>
      <w:r w:rsidRPr="0019016D">
        <w:rPr>
          <w:lang w:val="uk-UA"/>
        </w:rPr>
        <w:t xml:space="preserve">Порівняно з фактом минулого року простежується зростання по таких елементах операційних витрат як: матеріальні затрати, в тому числі: витрати на сировину і основні матеріали, витрати на паливо та енергію та інші операційні витрати, відповідно по статтях витрати на оплату праці, відрахування на соціальні заходи та амортизація витрати знижуються. Загальний показник операційних витрат в порівнянні  з фактом минулого року, що становив 13815,80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>. дорівнює 13715,00 тис. грн.</w:t>
      </w:r>
    </w:p>
    <w:p w:rsidR="00970DA6" w:rsidRPr="0019016D" w:rsidRDefault="00970DA6" w:rsidP="00970DA6">
      <w:pPr>
        <w:ind w:firstLine="540"/>
        <w:jc w:val="both"/>
        <w:rPr>
          <w:lang w:val="uk-UA"/>
        </w:rPr>
      </w:pPr>
      <w:r w:rsidRPr="0019016D">
        <w:rPr>
          <w:lang w:val="uk-UA"/>
        </w:rPr>
        <w:t xml:space="preserve">За ІІІ квартал підприємство здійснило операційні витрати в сумі 3538,10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 xml:space="preserve">., а саме: матеріальні затрати в сумі 393,04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 xml:space="preserve">, що включають в себе витрат на сировину і основні матеріали в сумі 240,24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 xml:space="preserve">. та витрати на паливо та енергію в сумі 152,80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 xml:space="preserve">. Витрати на оплату праці становлять 2276,36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 xml:space="preserve">., відрахування на соціальні заходи – 493,36, амортизація – 375,34 </w:t>
      </w:r>
      <w:proofErr w:type="spellStart"/>
      <w:r w:rsidRPr="0019016D">
        <w:rPr>
          <w:lang w:val="uk-UA"/>
        </w:rPr>
        <w:t>тис.грн</w:t>
      </w:r>
      <w:proofErr w:type="spellEnd"/>
      <w:r w:rsidRPr="0019016D">
        <w:rPr>
          <w:lang w:val="uk-UA"/>
        </w:rPr>
        <w:t>.</w:t>
      </w:r>
    </w:p>
    <w:p w:rsidR="00970DA6" w:rsidRDefault="00970DA6" w:rsidP="00970DA6">
      <w:pPr>
        <w:ind w:firstLine="540"/>
        <w:jc w:val="both"/>
        <w:rPr>
          <w:b/>
          <w:lang w:val="uk-UA"/>
        </w:rPr>
      </w:pPr>
      <w:r w:rsidRPr="00B621B3">
        <w:rPr>
          <w:b/>
          <w:lang w:val="uk-UA"/>
        </w:rPr>
        <w:t>5.Капітальні інвестиції</w:t>
      </w:r>
    </w:p>
    <w:p w:rsidR="00970DA6" w:rsidRPr="005D19B5" w:rsidRDefault="00970DA6" w:rsidP="00970DA6">
      <w:pPr>
        <w:ind w:firstLine="540"/>
        <w:jc w:val="both"/>
        <w:rPr>
          <w:lang w:val="uk-UA"/>
        </w:rPr>
      </w:pPr>
      <w:r w:rsidRPr="005D19B5">
        <w:rPr>
          <w:lang w:val="uk-UA"/>
        </w:rPr>
        <w:t xml:space="preserve">Капітальні інвестиції усього за ІІІ квартал 2018 року складають 680,00 </w:t>
      </w:r>
      <w:proofErr w:type="spellStart"/>
      <w:r w:rsidRPr="005D19B5">
        <w:rPr>
          <w:lang w:val="uk-UA"/>
        </w:rPr>
        <w:t>тис.грн</w:t>
      </w:r>
      <w:proofErr w:type="spellEnd"/>
      <w:r w:rsidRPr="005D19B5">
        <w:rPr>
          <w:lang w:val="uk-UA"/>
        </w:rPr>
        <w:t xml:space="preserve">., у тому числі 26,00 </w:t>
      </w:r>
      <w:proofErr w:type="spellStart"/>
      <w:r w:rsidRPr="005D19B5">
        <w:rPr>
          <w:lang w:val="uk-UA"/>
        </w:rPr>
        <w:t>тис.грн</w:t>
      </w:r>
      <w:proofErr w:type="spellEnd"/>
      <w:r w:rsidRPr="005D19B5">
        <w:rPr>
          <w:lang w:val="uk-UA"/>
        </w:rPr>
        <w:t xml:space="preserve">. на придбання (виготовлення) основних засобів, 27,00 </w:t>
      </w:r>
      <w:proofErr w:type="spellStart"/>
      <w:r w:rsidRPr="005D19B5">
        <w:rPr>
          <w:lang w:val="uk-UA"/>
        </w:rPr>
        <w:t>тис.грн</w:t>
      </w:r>
      <w:proofErr w:type="spellEnd"/>
      <w:r w:rsidRPr="005D19B5">
        <w:rPr>
          <w:lang w:val="uk-UA"/>
        </w:rPr>
        <w:t xml:space="preserve">. на придбання (виготовлення) інших необоротних матеріальних активів, 593 </w:t>
      </w:r>
      <w:proofErr w:type="spellStart"/>
      <w:r w:rsidRPr="005D19B5">
        <w:rPr>
          <w:lang w:val="uk-UA"/>
        </w:rPr>
        <w:t>тис.грн</w:t>
      </w:r>
      <w:proofErr w:type="spellEnd"/>
      <w:r w:rsidRPr="005D19B5">
        <w:rPr>
          <w:lang w:val="uk-UA"/>
        </w:rPr>
        <w:t xml:space="preserve">. на капітальний ремонт та 34,00 </w:t>
      </w:r>
      <w:proofErr w:type="spellStart"/>
      <w:r w:rsidRPr="005D19B5">
        <w:rPr>
          <w:lang w:val="uk-UA"/>
        </w:rPr>
        <w:t>тис.грн</w:t>
      </w:r>
      <w:proofErr w:type="spellEnd"/>
      <w:r w:rsidRPr="005D19B5">
        <w:rPr>
          <w:lang w:val="uk-UA"/>
        </w:rPr>
        <w:t xml:space="preserve">. на модернізацію, модифікацію (добудова, дообладнання, реконструкція) основних засобів. В порівнянні з фактом минулого року відстежується зростання капітальних інвестицій. </w:t>
      </w:r>
    </w:p>
    <w:p w:rsidR="00970DA6" w:rsidRPr="005D19B5" w:rsidRDefault="00970DA6" w:rsidP="00970DA6">
      <w:pPr>
        <w:ind w:firstLine="540"/>
        <w:jc w:val="both"/>
        <w:rPr>
          <w:lang w:val="uk-UA"/>
        </w:rPr>
      </w:pPr>
      <w:r w:rsidRPr="005D19B5">
        <w:rPr>
          <w:lang w:val="uk-UA"/>
        </w:rPr>
        <w:t xml:space="preserve">Аналізуючи показники співвідношення чистого доходу від реалізації продукції до собівартості реалізації продукції можна зробити висновок, що показники рентабельності за ІІІ квартал 2018 року підвищились. </w:t>
      </w:r>
    </w:p>
    <w:p w:rsidR="007300A8" w:rsidRPr="00970DA6" w:rsidRDefault="007300A8">
      <w:pPr>
        <w:rPr>
          <w:lang w:val="uk-UA"/>
        </w:rPr>
      </w:pPr>
    </w:p>
    <w:sectPr w:rsidR="007300A8" w:rsidRPr="00970DA6" w:rsidSect="007300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70DA6"/>
    <w:rsid w:val="007300A8"/>
    <w:rsid w:val="0097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1961</Words>
  <Characters>1118</Characters>
  <Application>Microsoft Office Word</Application>
  <DocSecurity>0</DocSecurity>
  <Lines>9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2019-01-04T06:57:00Z</dcterms:created>
  <dcterms:modified xsi:type="dcterms:W3CDTF">2019-01-04T06:59:00Z</dcterms:modified>
</cp:coreProperties>
</file>