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B4" w:rsidRPr="006541D0" w:rsidRDefault="00A236B4" w:rsidP="00A236B4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ФОРМА</w:t>
      </w:r>
    </w:p>
    <w:p w:rsidR="00A236B4" w:rsidRPr="006541D0" w:rsidRDefault="00A236B4" w:rsidP="00A236B4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подання пропозицій до проекту </w:t>
      </w:r>
    </w:p>
    <w:p w:rsidR="00A236B4" w:rsidRPr="006541D0" w:rsidRDefault="00A236B4" w:rsidP="00A236B4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Стратегії розвитку </w:t>
      </w:r>
      <w:bookmarkStart w:id="0" w:name="_Hlk86679004"/>
      <w:r w:rsidRPr="009F3A9E">
        <w:rPr>
          <w:b/>
          <w:sz w:val="28"/>
          <w:szCs w:val="28"/>
          <w:lang w:val="uk-UA"/>
        </w:rPr>
        <w:t>Стратегії розвитку Вараської міської територіальної громади на період до 2027 року</w:t>
      </w:r>
      <w:bookmarkEnd w:id="0"/>
    </w:p>
    <w:p w:rsidR="00A236B4" w:rsidRPr="006541D0" w:rsidRDefault="00A236B4" w:rsidP="00A236B4">
      <w:pPr>
        <w:ind w:firstLine="709"/>
        <w:jc w:val="center"/>
        <w:rPr>
          <w:b/>
          <w:sz w:val="28"/>
          <w:szCs w:val="28"/>
          <w:lang w:val="uk-UA"/>
        </w:rPr>
      </w:pP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Назва суб’єкта регіонального розвитку</w:t>
      </w:r>
      <w:r>
        <w:rPr>
          <w:b/>
          <w:sz w:val="28"/>
          <w:szCs w:val="28"/>
          <w:lang w:val="uk-UA"/>
        </w:rPr>
        <w:t>*</w:t>
      </w:r>
      <w:r w:rsidRPr="006541D0">
        <w:rPr>
          <w:sz w:val="28"/>
          <w:szCs w:val="28"/>
          <w:lang w:val="uk-UA"/>
        </w:rPr>
        <w:t xml:space="preserve"> _________________________.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</w:p>
    <w:p w:rsidR="00A236B4" w:rsidRDefault="00A236B4" w:rsidP="00A236B4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Аналіз ситуації</w:t>
      </w:r>
      <w:r>
        <w:rPr>
          <w:sz w:val="28"/>
          <w:szCs w:val="28"/>
          <w:lang w:val="uk-UA"/>
        </w:rPr>
        <w:t xml:space="preserve"> з визначенням сильних та слабких сторін, можливостей і загроз розвитку</w:t>
      </w:r>
      <w:r w:rsidRPr="008D16B1">
        <w:rPr>
          <w:sz w:val="28"/>
          <w:szCs w:val="28"/>
          <w:lang w:val="uk-UA"/>
        </w:rPr>
        <w:t xml:space="preserve"> у відп</w:t>
      </w:r>
      <w:r>
        <w:rPr>
          <w:sz w:val="28"/>
          <w:szCs w:val="28"/>
          <w:lang w:val="uk-UA"/>
        </w:rPr>
        <w:t>овідній сфері за 20</w:t>
      </w:r>
      <w:r w:rsidR="00A34FBC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-20</w:t>
      </w:r>
      <w:r w:rsidR="00A34FB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роки.</w:t>
      </w:r>
      <w:r w:rsidRPr="008D16B1">
        <w:rPr>
          <w:sz w:val="28"/>
          <w:szCs w:val="28"/>
          <w:lang w:val="uk-UA"/>
        </w:rPr>
        <w:t xml:space="preserve"> </w:t>
      </w:r>
    </w:p>
    <w:p w:rsidR="00A236B4" w:rsidRPr="008D16B1" w:rsidRDefault="00A236B4" w:rsidP="00A236B4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D16B1">
        <w:rPr>
          <w:sz w:val="28"/>
          <w:szCs w:val="28"/>
          <w:lang w:val="uk-UA"/>
        </w:rPr>
        <w:t xml:space="preserve">изначенням проблем, що стримують розвиток та потребують розв’язання у рамках реалізації </w:t>
      </w:r>
      <w:r w:rsidRPr="00A236B4">
        <w:rPr>
          <w:bCs/>
          <w:sz w:val="28"/>
          <w:szCs w:val="28"/>
          <w:lang w:val="uk-UA"/>
        </w:rPr>
        <w:t>Стратегії розвитку Вараської міської територіальної громади на період до 2027 року.</w:t>
      </w:r>
    </w:p>
    <w:p w:rsidR="00A236B4" w:rsidRPr="00DB7FB1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DB7FB1">
        <w:rPr>
          <w:sz w:val="28"/>
          <w:szCs w:val="28"/>
          <w:lang w:val="uk-UA"/>
        </w:rPr>
        <w:t>Для кожної виділеної проблеми необхідно зазначити:</w:t>
      </w:r>
    </w:p>
    <w:p w:rsidR="00A236B4" w:rsidRPr="008D16B1" w:rsidRDefault="00A236B4" w:rsidP="00A236B4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Короткий опис проблеми (підтвердження наявності проблеми з відповідним аналізом статистичних та інших даних, табличних матеріалів, візуалізацією (діаграми, графіки тощо);</w:t>
      </w:r>
    </w:p>
    <w:p w:rsidR="00A236B4" w:rsidRPr="008D16B1" w:rsidRDefault="00A236B4" w:rsidP="00A236B4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8D16B1">
        <w:rPr>
          <w:sz w:val="28"/>
          <w:szCs w:val="28"/>
          <w:lang w:val="uk-UA"/>
        </w:rPr>
        <w:t>ричини виникнення проблем</w:t>
      </w:r>
      <w:r>
        <w:rPr>
          <w:sz w:val="28"/>
          <w:szCs w:val="28"/>
          <w:lang w:val="uk-UA"/>
        </w:rPr>
        <w:t>и та інформацію щодо заходів, які</w:t>
      </w:r>
      <w:r w:rsidRPr="008D16B1">
        <w:rPr>
          <w:sz w:val="28"/>
          <w:szCs w:val="28"/>
          <w:lang w:val="uk-UA"/>
        </w:rPr>
        <w:t xml:space="preserve"> були вжиті відповідним суб’єктом регіонального розвитку в період </w:t>
      </w:r>
      <w:r w:rsidR="00A34FBC">
        <w:rPr>
          <w:sz w:val="28"/>
          <w:szCs w:val="28"/>
          <w:lang w:val="uk-UA"/>
        </w:rPr>
        <w:t xml:space="preserve">2016-2020 </w:t>
      </w:r>
      <w:r w:rsidRPr="008D16B1">
        <w:rPr>
          <w:sz w:val="28"/>
          <w:szCs w:val="28"/>
          <w:lang w:val="uk-UA"/>
        </w:rPr>
        <w:t>роки для розв’язання проблеми;</w:t>
      </w:r>
    </w:p>
    <w:p w:rsidR="00A236B4" w:rsidRPr="006541D0" w:rsidRDefault="00A236B4" w:rsidP="00A236B4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541D0">
        <w:rPr>
          <w:sz w:val="28"/>
          <w:szCs w:val="28"/>
          <w:lang w:val="uk-UA"/>
        </w:rPr>
        <w:t>ропозиції щодо розв’язання  проблеми  у  стратегічний  період  до 20</w:t>
      </w:r>
      <w:r w:rsidR="00A34FBC">
        <w:rPr>
          <w:sz w:val="28"/>
          <w:szCs w:val="28"/>
          <w:lang w:val="uk-UA"/>
        </w:rPr>
        <w:t>27</w:t>
      </w:r>
      <w:r w:rsidRPr="006541D0">
        <w:rPr>
          <w:sz w:val="28"/>
          <w:szCs w:val="28"/>
          <w:lang w:val="uk-UA"/>
        </w:rPr>
        <w:t> року;</w:t>
      </w:r>
    </w:p>
    <w:p w:rsidR="00A236B4" w:rsidRPr="006541D0" w:rsidRDefault="00A236B4" w:rsidP="00A34FB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541D0">
        <w:rPr>
          <w:sz w:val="28"/>
          <w:szCs w:val="28"/>
          <w:lang w:val="uk-UA"/>
        </w:rPr>
        <w:t xml:space="preserve">изначення </w:t>
      </w:r>
      <w:r w:rsidR="00A34FBC">
        <w:rPr>
          <w:sz w:val="28"/>
          <w:szCs w:val="28"/>
          <w:lang w:val="uk-UA"/>
        </w:rPr>
        <w:t xml:space="preserve">стратегічних та </w:t>
      </w:r>
      <w:r w:rsidRPr="006541D0">
        <w:rPr>
          <w:sz w:val="28"/>
          <w:szCs w:val="28"/>
          <w:lang w:val="uk-UA"/>
        </w:rPr>
        <w:t>оперативних цілей,  в рамках яких здійснюватиметься</w:t>
      </w:r>
      <w:r w:rsidR="002257FA">
        <w:rPr>
          <w:sz w:val="28"/>
          <w:szCs w:val="28"/>
          <w:lang w:val="uk-UA"/>
        </w:rPr>
        <w:t xml:space="preserve"> виконання </w:t>
      </w:r>
      <w:r w:rsidR="00A34FBC" w:rsidRPr="00A34FBC">
        <w:t xml:space="preserve"> </w:t>
      </w:r>
      <w:r w:rsidR="00A34FBC" w:rsidRPr="00A34FBC">
        <w:rPr>
          <w:sz w:val="28"/>
          <w:szCs w:val="28"/>
          <w:lang w:val="uk-UA"/>
        </w:rPr>
        <w:t xml:space="preserve">завдань </w:t>
      </w:r>
      <w:r w:rsidR="00A34FBC">
        <w:rPr>
          <w:sz w:val="28"/>
          <w:szCs w:val="28"/>
          <w:lang w:val="uk-UA"/>
        </w:rPr>
        <w:t>для</w:t>
      </w:r>
      <w:bookmarkStart w:id="1" w:name="_GoBack"/>
      <w:bookmarkEnd w:id="1"/>
      <w:r w:rsidR="002257FA">
        <w:rPr>
          <w:sz w:val="28"/>
          <w:szCs w:val="28"/>
          <w:lang w:val="uk-UA"/>
        </w:rPr>
        <w:t xml:space="preserve"> </w:t>
      </w:r>
      <w:r w:rsidRPr="006541D0">
        <w:rPr>
          <w:sz w:val="28"/>
          <w:szCs w:val="28"/>
          <w:lang w:val="uk-UA"/>
        </w:rPr>
        <w:t xml:space="preserve"> розв’язання проблеми;</w:t>
      </w:r>
    </w:p>
    <w:p w:rsidR="00A236B4" w:rsidRPr="006541D0" w:rsidRDefault="00A236B4" w:rsidP="00A34FB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6541D0">
        <w:rPr>
          <w:sz w:val="28"/>
          <w:szCs w:val="28"/>
          <w:lang w:val="uk-UA"/>
        </w:rPr>
        <w:t>чікувані результати</w:t>
      </w:r>
      <w:r w:rsidR="00A34FBC" w:rsidRPr="00A34FBC">
        <w:t xml:space="preserve"> </w:t>
      </w:r>
      <w:r w:rsidR="00A34FBC" w:rsidRPr="00A34FBC">
        <w:rPr>
          <w:sz w:val="28"/>
          <w:szCs w:val="28"/>
          <w:lang w:val="uk-UA"/>
        </w:rPr>
        <w:t>від виконання завдань, кількісні та якісні показники</w:t>
      </w:r>
      <w:r w:rsidR="00A34FBC">
        <w:rPr>
          <w:sz w:val="28"/>
          <w:szCs w:val="28"/>
          <w:lang w:val="uk-UA"/>
        </w:rPr>
        <w:t xml:space="preserve"> </w:t>
      </w:r>
      <w:r w:rsidRPr="006541D0">
        <w:rPr>
          <w:sz w:val="28"/>
          <w:szCs w:val="28"/>
          <w:lang w:val="uk-UA"/>
        </w:rPr>
        <w:t>;</w:t>
      </w:r>
    </w:p>
    <w:p w:rsidR="00A236B4" w:rsidRPr="006541D0" w:rsidRDefault="00A236B4" w:rsidP="00A236B4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6541D0">
        <w:rPr>
          <w:sz w:val="28"/>
          <w:szCs w:val="28"/>
          <w:lang w:val="uk-UA"/>
        </w:rPr>
        <w:t>рієнтовні обсяги та джерела фінансування, необхідні для розв’язання проблеми.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</w:p>
    <w:p w:rsidR="00A236B4" w:rsidRPr="006541D0" w:rsidRDefault="00A236B4" w:rsidP="00A236B4">
      <w:pPr>
        <w:ind w:firstLine="709"/>
        <w:jc w:val="both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Загальні вимоги</w:t>
      </w:r>
      <w:r>
        <w:rPr>
          <w:b/>
          <w:sz w:val="28"/>
          <w:szCs w:val="28"/>
          <w:lang w:val="uk-UA"/>
        </w:rPr>
        <w:t xml:space="preserve"> до пропозицій</w:t>
      </w:r>
      <w:r w:rsidRPr="006541D0">
        <w:rPr>
          <w:b/>
          <w:sz w:val="28"/>
          <w:szCs w:val="28"/>
          <w:lang w:val="uk-UA"/>
        </w:rPr>
        <w:t>: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не більше 3 основних проблем для суб’єкта регіонального розвитку;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 xml:space="preserve">обсяг матеріалів текстової частини – до 10 сторінок у форматі Word, шрифт – 12 </w:t>
      </w:r>
      <w:proofErr w:type="spellStart"/>
      <w:r w:rsidRPr="006541D0">
        <w:rPr>
          <w:sz w:val="28"/>
          <w:szCs w:val="28"/>
          <w:lang w:val="uk-UA"/>
        </w:rPr>
        <w:t>Times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New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Roman</w:t>
      </w:r>
      <w:proofErr w:type="spellEnd"/>
      <w:r w:rsidRPr="006541D0">
        <w:rPr>
          <w:sz w:val="28"/>
          <w:szCs w:val="28"/>
          <w:lang w:val="uk-UA"/>
        </w:rPr>
        <w:t>;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до текстової частини пропозицій надається інформація відповідно до таблиц</w:t>
      </w:r>
      <w:r>
        <w:rPr>
          <w:sz w:val="28"/>
          <w:szCs w:val="28"/>
          <w:lang w:val="uk-UA"/>
        </w:rPr>
        <w:t>ь, що додаю</w:t>
      </w:r>
      <w:r w:rsidRPr="006541D0">
        <w:rPr>
          <w:sz w:val="28"/>
          <w:szCs w:val="28"/>
          <w:lang w:val="uk-UA"/>
        </w:rPr>
        <w:t>ться.</w:t>
      </w:r>
    </w:p>
    <w:p w:rsidR="00A236B4" w:rsidRDefault="00A236B4" w:rsidP="00A236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p w:rsidR="00A236B4" w:rsidRPr="006541D0" w:rsidRDefault="00A236B4" w:rsidP="00A236B4">
      <w:pPr>
        <w:ind w:firstLine="709"/>
        <w:jc w:val="both"/>
        <w:rPr>
          <w:sz w:val="28"/>
          <w:szCs w:val="28"/>
          <w:lang w:val="uk-UA"/>
        </w:rPr>
      </w:pPr>
    </w:p>
    <w:p w:rsidR="00A236B4" w:rsidRDefault="00A236B4" w:rsidP="00A236B4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4"/>
          <w:szCs w:val="24"/>
          <w:lang w:val="uk-UA"/>
        </w:rPr>
        <w:t>*суб’єкти регіонального розвитку - центральні та місцеві органи виконавчої влади, органи місцевого самоврядування, їх посадові особи, агенції регіонального розвитку, асоціації органів місцевого самоврядування, представники суб’єктів підприємництва, закладів вищої освіти, науково-дослідних установ</w:t>
      </w:r>
      <w:r>
        <w:rPr>
          <w:sz w:val="24"/>
          <w:szCs w:val="24"/>
          <w:lang w:val="uk-UA"/>
        </w:rPr>
        <w:t xml:space="preserve"> </w:t>
      </w:r>
      <w:r w:rsidRPr="006541D0">
        <w:rPr>
          <w:sz w:val="24"/>
          <w:szCs w:val="24"/>
          <w:lang w:val="uk-UA"/>
        </w:rPr>
        <w:t>(відповідно  до  постанови  Кабінету  Міністрів  України  від  11 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(із змінами)).</w:t>
      </w:r>
    </w:p>
    <w:p w:rsidR="00A236B4" w:rsidRDefault="00A236B4" w:rsidP="00A236B4">
      <w:pPr>
        <w:rPr>
          <w:b/>
          <w:sz w:val="28"/>
          <w:szCs w:val="28"/>
          <w:lang w:val="uk-UA"/>
        </w:rPr>
        <w:sectPr w:rsidR="00A236B4" w:rsidSect="00A236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1A8B" w:rsidRPr="006541D0" w:rsidRDefault="00EA1A8B" w:rsidP="00EA1A8B">
      <w:pPr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lastRenderedPageBreak/>
        <w:t>ФОРМА</w:t>
      </w:r>
    </w:p>
    <w:p w:rsidR="00185F13" w:rsidRDefault="007E2B51" w:rsidP="007E2B51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подання пропозицій до про</w:t>
      </w:r>
      <w:r w:rsidR="009F3A9E">
        <w:rPr>
          <w:b/>
          <w:sz w:val="28"/>
          <w:szCs w:val="28"/>
          <w:lang w:val="uk-UA"/>
        </w:rPr>
        <w:t>є</w:t>
      </w:r>
      <w:r w:rsidRPr="006541D0">
        <w:rPr>
          <w:b/>
          <w:sz w:val="28"/>
          <w:szCs w:val="28"/>
          <w:lang w:val="uk-UA"/>
        </w:rPr>
        <w:t xml:space="preserve">кту Стратегії розвитку </w:t>
      </w:r>
      <w:r w:rsidR="009F3A9E" w:rsidRPr="009F3A9E">
        <w:rPr>
          <w:b/>
          <w:sz w:val="28"/>
          <w:szCs w:val="28"/>
          <w:lang w:val="uk-UA"/>
        </w:rPr>
        <w:t>Стратегії розвитку Вараської міської територіальної громади на період до 2027 року</w:t>
      </w:r>
    </w:p>
    <w:p w:rsidR="007E2B51" w:rsidRPr="006541D0" w:rsidRDefault="007E2B51" w:rsidP="007E2B51">
      <w:pPr>
        <w:ind w:firstLine="709"/>
        <w:jc w:val="both"/>
        <w:rPr>
          <w:sz w:val="28"/>
          <w:szCs w:val="28"/>
          <w:lang w:val="uk-UA"/>
        </w:rPr>
      </w:pPr>
    </w:p>
    <w:p w:rsidR="00EA1A8B" w:rsidRPr="006541D0" w:rsidRDefault="00EA1A8B" w:rsidP="00EA1A8B">
      <w:pPr>
        <w:pStyle w:val="a3"/>
        <w:rPr>
          <w:b/>
          <w:sz w:val="20"/>
          <w:lang w:val="uk-UA"/>
        </w:rPr>
      </w:pPr>
    </w:p>
    <w:p w:rsidR="00EA1A8B" w:rsidRPr="006541D0" w:rsidRDefault="00EA1A8B" w:rsidP="00EA1A8B">
      <w:pPr>
        <w:pStyle w:val="a3"/>
        <w:spacing w:before="6"/>
        <w:rPr>
          <w:b/>
          <w:sz w:val="13"/>
          <w:lang w:val="uk-UA"/>
        </w:rPr>
      </w:pP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118"/>
        <w:gridCol w:w="2552"/>
        <w:gridCol w:w="1813"/>
        <w:gridCol w:w="1569"/>
        <w:gridCol w:w="1701"/>
        <w:gridCol w:w="2268"/>
      </w:tblGrid>
      <w:tr w:rsidR="00CA2769" w:rsidRPr="006541D0" w:rsidTr="00D11268">
        <w:trPr>
          <w:trHeight w:val="1029"/>
        </w:trPr>
        <w:tc>
          <w:tcPr>
            <w:tcW w:w="2572" w:type="dxa"/>
          </w:tcPr>
          <w:p w:rsidR="00CA2769" w:rsidRPr="006541D0" w:rsidRDefault="002C7E07" w:rsidP="00CA2769">
            <w:pPr>
              <w:pStyle w:val="TableParagraph"/>
              <w:ind w:left="88" w:right="55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Стратегічна ціль</w:t>
            </w:r>
            <w:r w:rsidR="00CA2769" w:rsidRPr="006541D0">
              <w:rPr>
                <w:b/>
                <w:lang w:val="uk-UA"/>
              </w:rPr>
              <w:t xml:space="preserve"> / оперативна ціль</w:t>
            </w:r>
          </w:p>
        </w:tc>
        <w:tc>
          <w:tcPr>
            <w:tcW w:w="3118" w:type="dxa"/>
          </w:tcPr>
          <w:p w:rsidR="00CA2769" w:rsidRPr="006541D0" w:rsidRDefault="002C7E07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Стратегічні з</w:t>
            </w:r>
            <w:r w:rsidR="002A0D50" w:rsidRPr="006541D0">
              <w:rPr>
                <w:b/>
                <w:lang w:val="uk-UA"/>
              </w:rPr>
              <w:t>авдання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CA2769" w:rsidRPr="006541D0" w:rsidRDefault="00A236B4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Пропозиції щодо розв’язання проблеми, завдання</w:t>
            </w:r>
          </w:p>
        </w:tc>
        <w:tc>
          <w:tcPr>
            <w:tcW w:w="1813" w:type="dxa"/>
          </w:tcPr>
          <w:p w:rsidR="00CA2769" w:rsidRPr="006541D0" w:rsidRDefault="00A236B4" w:rsidP="00A34FBC">
            <w:pPr>
              <w:pStyle w:val="TableParagraph"/>
              <w:spacing w:line="237" w:lineRule="auto"/>
              <w:ind w:left="201" w:right="190" w:firstLine="6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Очікувані результати від виконання завдань, кількісні та якісні показники</w:t>
            </w:r>
          </w:p>
        </w:tc>
        <w:tc>
          <w:tcPr>
            <w:tcW w:w="1569" w:type="dxa"/>
          </w:tcPr>
          <w:p w:rsidR="00CA2769" w:rsidRPr="006541D0" w:rsidRDefault="00CA2769" w:rsidP="002A0D50">
            <w:pPr>
              <w:pStyle w:val="TableParagraph"/>
              <w:ind w:left="136" w:right="-20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Термін виконання</w:t>
            </w:r>
            <w:r w:rsidR="006902B4">
              <w:rPr>
                <w:b/>
                <w:lang w:val="uk-UA"/>
              </w:rPr>
              <w:t xml:space="preserve"> завдання</w:t>
            </w:r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ind w:left="210" w:right="-20" w:hanging="20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Відповідальний виконавець</w:t>
            </w:r>
          </w:p>
        </w:tc>
        <w:tc>
          <w:tcPr>
            <w:tcW w:w="2268" w:type="dxa"/>
          </w:tcPr>
          <w:p w:rsidR="00CA2769" w:rsidRPr="006541D0" w:rsidRDefault="00CA2769" w:rsidP="002A0D50">
            <w:pPr>
              <w:pStyle w:val="TableParagraph"/>
              <w:ind w:left="199" w:right="168" w:firstLine="132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Ризики та припущення</w:t>
            </w:r>
          </w:p>
        </w:tc>
      </w:tr>
      <w:tr w:rsidR="00CA2769" w:rsidRPr="006541D0" w:rsidTr="00D11268">
        <w:trPr>
          <w:trHeight w:val="253"/>
        </w:trPr>
        <w:tc>
          <w:tcPr>
            <w:tcW w:w="11624" w:type="dxa"/>
            <w:gridSpan w:val="5"/>
          </w:tcPr>
          <w:p w:rsidR="00CA2769" w:rsidRPr="006541D0" w:rsidRDefault="00D82C99" w:rsidP="00EA1A8B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>
              <w:rPr>
                <w:b/>
                <w:lang w:val="uk-UA"/>
              </w:rPr>
              <w:t>Стратегічна ціль</w:t>
            </w:r>
            <w:r w:rsidR="00CA2769" w:rsidRPr="006541D0">
              <w:rPr>
                <w:b/>
                <w:lang w:val="uk-UA"/>
              </w:rPr>
              <w:t xml:space="preserve"> 1 . </w:t>
            </w:r>
            <w:proofErr w:type="spellStart"/>
            <w:r w:rsidR="009F3A9E" w:rsidRPr="004D6559">
              <w:rPr>
                <w:sz w:val="26"/>
                <w:szCs w:val="26"/>
              </w:rPr>
              <w:t>Людський</w:t>
            </w:r>
            <w:proofErr w:type="spellEnd"/>
            <w:r w:rsidR="009F3A9E" w:rsidRPr="004D6559">
              <w:rPr>
                <w:sz w:val="26"/>
                <w:szCs w:val="26"/>
              </w:rPr>
              <w:t xml:space="preserve"> </w:t>
            </w:r>
            <w:proofErr w:type="spellStart"/>
            <w:r w:rsidR="009F3A9E" w:rsidRPr="004D6559">
              <w:rPr>
                <w:sz w:val="26"/>
                <w:szCs w:val="26"/>
              </w:rPr>
              <w:t>капітал</w:t>
            </w:r>
            <w:proofErr w:type="spellEnd"/>
            <w:r w:rsidR="009F3A9E" w:rsidRPr="004D6559">
              <w:rPr>
                <w:sz w:val="26"/>
                <w:szCs w:val="26"/>
              </w:rPr>
              <w:t xml:space="preserve"> – основа </w:t>
            </w:r>
            <w:proofErr w:type="spellStart"/>
            <w:r w:rsidR="009F3A9E" w:rsidRPr="004D6559">
              <w:rPr>
                <w:sz w:val="26"/>
                <w:szCs w:val="26"/>
              </w:rPr>
              <w:t>процвітання</w:t>
            </w:r>
            <w:proofErr w:type="spellEnd"/>
            <w:r w:rsidR="009F3A9E" w:rsidRPr="004D6559">
              <w:rPr>
                <w:sz w:val="26"/>
                <w:szCs w:val="26"/>
              </w:rPr>
              <w:t xml:space="preserve"> </w:t>
            </w:r>
            <w:proofErr w:type="spellStart"/>
            <w:r w:rsidR="009F3A9E" w:rsidRPr="004D6559">
              <w:rPr>
                <w:sz w:val="26"/>
                <w:szCs w:val="26"/>
              </w:rPr>
              <w:t>громади</w:t>
            </w:r>
            <w:proofErr w:type="spellEnd"/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51876" w:rsidRPr="001F7C8C" w:rsidTr="00D11268">
        <w:trPr>
          <w:trHeight w:val="506"/>
        </w:trPr>
        <w:tc>
          <w:tcPr>
            <w:tcW w:w="2572" w:type="dxa"/>
            <w:vMerge w:val="restart"/>
          </w:tcPr>
          <w:p w:rsidR="00C51876" w:rsidRPr="006541D0" w:rsidRDefault="00C51876" w:rsidP="00C51876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1</w:t>
            </w:r>
            <w:r>
              <w:rPr>
                <w:b/>
                <w:lang w:val="uk-UA"/>
              </w:rPr>
              <w:t xml:space="preserve">.1. </w:t>
            </w:r>
            <w:proofErr w:type="spellStart"/>
            <w:r w:rsidRPr="004D6559">
              <w:rPr>
                <w:sz w:val="23"/>
                <w:szCs w:val="23"/>
              </w:rPr>
              <w:t>Розвиток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освітнього</w:t>
            </w:r>
            <w:proofErr w:type="spellEnd"/>
            <w:r w:rsidRPr="004D6559">
              <w:rPr>
                <w:sz w:val="23"/>
                <w:szCs w:val="23"/>
              </w:rPr>
              <w:t xml:space="preserve"> простору</w:t>
            </w:r>
          </w:p>
        </w:tc>
        <w:tc>
          <w:tcPr>
            <w:tcW w:w="3118" w:type="dxa"/>
          </w:tcPr>
          <w:p w:rsidR="005179F7" w:rsidRPr="00A236B4" w:rsidRDefault="00C51876" w:rsidP="00A236B4">
            <w:pPr>
              <w:pStyle w:val="TableParagraph"/>
              <w:ind w:left="11"/>
              <w:rPr>
                <w:sz w:val="23"/>
                <w:szCs w:val="23"/>
                <w:lang w:val="uk-UA"/>
              </w:rPr>
            </w:pPr>
            <w:r w:rsidRPr="006541D0">
              <w:rPr>
                <w:b/>
                <w:lang w:val="uk-UA"/>
              </w:rPr>
              <w:t>Завдання 1.1.</w:t>
            </w:r>
            <w:r>
              <w:rPr>
                <w:b/>
                <w:lang w:val="uk-UA"/>
              </w:rPr>
              <w:t xml:space="preserve">1. </w:t>
            </w:r>
            <w:r w:rsidRPr="009F3A9E">
              <w:rPr>
                <w:sz w:val="23"/>
                <w:szCs w:val="23"/>
                <w:lang w:val="uk-UA"/>
              </w:rPr>
              <w:t xml:space="preserve">Підвищення якості та територіальної доступності освітніх послуг, </w:t>
            </w:r>
            <w:proofErr w:type="spellStart"/>
            <w:r w:rsidRPr="009F3A9E">
              <w:rPr>
                <w:sz w:val="23"/>
                <w:szCs w:val="23"/>
                <w:lang w:val="uk-UA"/>
              </w:rPr>
              <w:t>діджиталізація</w:t>
            </w:r>
            <w:proofErr w:type="spellEnd"/>
            <w:r w:rsidRPr="009F3A9E">
              <w:rPr>
                <w:sz w:val="23"/>
                <w:szCs w:val="23"/>
                <w:lang w:val="uk-UA"/>
              </w:rPr>
              <w:t xml:space="preserve"> освіти</w:t>
            </w:r>
          </w:p>
        </w:tc>
        <w:tc>
          <w:tcPr>
            <w:tcW w:w="2552" w:type="dxa"/>
          </w:tcPr>
          <w:p w:rsidR="00C51876" w:rsidRPr="006541D0" w:rsidRDefault="00C51876" w:rsidP="00C51876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C51876" w:rsidRPr="006541D0" w:rsidRDefault="00C51876" w:rsidP="00C51876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</w:tr>
      <w:tr w:rsidR="00C51876" w:rsidRPr="006541D0" w:rsidTr="00D11268">
        <w:trPr>
          <w:trHeight w:val="505"/>
        </w:trPr>
        <w:tc>
          <w:tcPr>
            <w:tcW w:w="2572" w:type="dxa"/>
            <w:vMerge/>
          </w:tcPr>
          <w:p w:rsidR="00C51876" w:rsidRPr="006541D0" w:rsidRDefault="00C51876" w:rsidP="00C51876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C51876" w:rsidRDefault="00C51876" w:rsidP="00C51876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</w:t>
            </w:r>
            <w:r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</w:t>
            </w:r>
          </w:p>
          <w:p w:rsidR="005179F7" w:rsidRPr="00A236B4" w:rsidRDefault="00C51876" w:rsidP="00A236B4">
            <w:pPr>
              <w:pStyle w:val="TableParagraph"/>
              <w:spacing w:line="251" w:lineRule="exact"/>
              <w:ind w:left="11"/>
              <w:rPr>
                <w:lang w:val="uk-UA"/>
              </w:rPr>
            </w:pPr>
            <w:proofErr w:type="spellStart"/>
            <w:r w:rsidRPr="004D6559">
              <w:t>Формування</w:t>
            </w:r>
            <w:proofErr w:type="spellEnd"/>
            <w:r w:rsidRPr="004D6559">
              <w:t xml:space="preserve"> в </w:t>
            </w:r>
            <w:proofErr w:type="spellStart"/>
            <w:r w:rsidRPr="004D6559">
              <w:t>учнів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знань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навичок</w:t>
            </w:r>
            <w:proofErr w:type="spellEnd"/>
            <w:r w:rsidRPr="004D6559">
              <w:t xml:space="preserve"> </w:t>
            </w:r>
            <w:proofErr w:type="gramStart"/>
            <w:r w:rsidRPr="004D6559">
              <w:t>для</w:t>
            </w:r>
            <w:proofErr w:type="gramEnd"/>
            <w:r w:rsidRPr="004D6559">
              <w:t xml:space="preserve"> ринку </w:t>
            </w:r>
            <w:proofErr w:type="spellStart"/>
            <w:r w:rsidRPr="004D6559">
              <w:t>праці</w:t>
            </w:r>
            <w:proofErr w:type="spellEnd"/>
          </w:p>
        </w:tc>
        <w:tc>
          <w:tcPr>
            <w:tcW w:w="2552" w:type="dxa"/>
          </w:tcPr>
          <w:p w:rsidR="00C51876" w:rsidRPr="006541D0" w:rsidRDefault="00C51876" w:rsidP="00C51876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C51876" w:rsidRPr="006541D0" w:rsidRDefault="00C51876" w:rsidP="00C51876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</w:tr>
      <w:tr w:rsidR="00C51876" w:rsidRPr="00D82C99" w:rsidTr="00D11268">
        <w:trPr>
          <w:trHeight w:val="505"/>
        </w:trPr>
        <w:tc>
          <w:tcPr>
            <w:tcW w:w="2572" w:type="dxa"/>
            <w:vMerge/>
          </w:tcPr>
          <w:p w:rsidR="00C51876" w:rsidRPr="006541D0" w:rsidRDefault="00C51876" w:rsidP="00C51876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C51876" w:rsidRDefault="00C51876" w:rsidP="00C51876">
            <w:pPr>
              <w:pStyle w:val="TableParagraph"/>
              <w:rPr>
                <w:b/>
                <w:lang w:val="uk-UA"/>
              </w:rPr>
            </w:pPr>
            <w:r w:rsidRPr="00D82C99">
              <w:rPr>
                <w:b/>
                <w:lang w:val="uk-UA"/>
              </w:rPr>
              <w:t>Завдання 1.1.</w:t>
            </w:r>
            <w:r>
              <w:rPr>
                <w:b/>
                <w:lang w:val="uk-UA"/>
              </w:rPr>
              <w:t>3</w:t>
            </w:r>
            <w:r w:rsidRPr="00D82C99">
              <w:rPr>
                <w:b/>
                <w:lang w:val="uk-UA"/>
              </w:rPr>
              <w:t>.</w:t>
            </w:r>
          </w:p>
          <w:p w:rsidR="005179F7" w:rsidRPr="00D82C99" w:rsidRDefault="00C51876" w:rsidP="00A236B4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D82C99">
              <w:rPr>
                <w:bCs/>
                <w:lang w:val="uk-UA"/>
              </w:rPr>
              <w:t>Підтримка освіти впродовж життя</w:t>
            </w:r>
          </w:p>
        </w:tc>
        <w:tc>
          <w:tcPr>
            <w:tcW w:w="2552" w:type="dxa"/>
          </w:tcPr>
          <w:p w:rsidR="00C51876" w:rsidRPr="006541D0" w:rsidRDefault="00C51876" w:rsidP="00C51876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C51876" w:rsidRPr="006541D0" w:rsidRDefault="00C51876" w:rsidP="00C51876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C51876" w:rsidRPr="006541D0" w:rsidRDefault="00C51876" w:rsidP="00C51876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6"/>
        </w:trPr>
        <w:tc>
          <w:tcPr>
            <w:tcW w:w="2572" w:type="dxa"/>
            <w:vMerge w:val="restart"/>
          </w:tcPr>
          <w:p w:rsidR="005179F7" w:rsidRPr="006541D0" w:rsidRDefault="005179F7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 xml:space="preserve">1.2 </w:t>
            </w:r>
            <w:r w:rsidRPr="004D6559">
              <w:rPr>
                <w:sz w:val="23"/>
                <w:szCs w:val="23"/>
              </w:rPr>
              <w:t xml:space="preserve">Здоровий </w:t>
            </w:r>
            <w:proofErr w:type="spellStart"/>
            <w:r w:rsidRPr="004D6559">
              <w:rPr>
                <w:sz w:val="23"/>
                <w:szCs w:val="23"/>
              </w:rPr>
              <w:t>спосіб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життя</w:t>
            </w:r>
            <w:proofErr w:type="spellEnd"/>
            <w:r w:rsidRPr="004D6559">
              <w:rPr>
                <w:sz w:val="23"/>
                <w:szCs w:val="23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</w:rPr>
              <w:t>активні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громадяни</w:t>
            </w:r>
            <w:proofErr w:type="spellEnd"/>
          </w:p>
        </w:tc>
        <w:tc>
          <w:tcPr>
            <w:tcW w:w="3118" w:type="dxa"/>
          </w:tcPr>
          <w:p w:rsidR="005179F7" w:rsidRPr="006541D0" w:rsidRDefault="005179F7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5179F7" w:rsidRPr="005179F7" w:rsidRDefault="005179F7" w:rsidP="00A236B4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5179F7">
              <w:rPr>
                <w:bCs/>
                <w:lang w:val="uk-UA"/>
              </w:rPr>
              <w:t>Розбудова спортивної інфраструктури</w:t>
            </w:r>
          </w:p>
        </w:tc>
        <w:tc>
          <w:tcPr>
            <w:tcW w:w="2552" w:type="dxa"/>
          </w:tcPr>
          <w:p w:rsidR="005179F7" w:rsidRPr="006541D0" w:rsidRDefault="005179F7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5"/>
        </w:trPr>
        <w:tc>
          <w:tcPr>
            <w:tcW w:w="2572" w:type="dxa"/>
            <w:vMerge/>
          </w:tcPr>
          <w:p w:rsidR="005179F7" w:rsidRPr="006541D0" w:rsidRDefault="005179F7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5179F7" w:rsidRPr="006541D0" w:rsidRDefault="005179F7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1.2.</w:t>
            </w:r>
            <w:r>
              <w:rPr>
                <w:b/>
                <w:lang w:val="uk-UA"/>
              </w:rPr>
              <w:t>2.</w:t>
            </w:r>
          </w:p>
          <w:p w:rsidR="005179F7" w:rsidRPr="00A236B4" w:rsidRDefault="005179F7" w:rsidP="00A236B4">
            <w:pPr>
              <w:pStyle w:val="TableParagraph"/>
              <w:spacing w:line="251" w:lineRule="exact"/>
              <w:rPr>
                <w:lang w:val="uk-UA"/>
              </w:rPr>
            </w:pPr>
            <w:proofErr w:type="spellStart"/>
            <w:r w:rsidRPr="004D6559">
              <w:t>Розвиток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фізичної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культури</w:t>
            </w:r>
            <w:proofErr w:type="spellEnd"/>
            <w:r w:rsidRPr="004D6559">
              <w:t xml:space="preserve"> і </w:t>
            </w:r>
            <w:proofErr w:type="spellStart"/>
            <w:r w:rsidRPr="004D6559">
              <w:t>масового</w:t>
            </w:r>
            <w:proofErr w:type="spellEnd"/>
            <w:r w:rsidRPr="004D6559">
              <w:t xml:space="preserve"> спорту</w:t>
            </w:r>
          </w:p>
        </w:tc>
        <w:tc>
          <w:tcPr>
            <w:tcW w:w="2552" w:type="dxa"/>
          </w:tcPr>
          <w:p w:rsidR="005179F7" w:rsidRPr="006541D0" w:rsidRDefault="005179F7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47313C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5"/>
        </w:trPr>
        <w:tc>
          <w:tcPr>
            <w:tcW w:w="2572" w:type="dxa"/>
            <w:vMerge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bookmarkStart w:id="2" w:name="_Hlk86675905"/>
          </w:p>
        </w:tc>
        <w:tc>
          <w:tcPr>
            <w:tcW w:w="3118" w:type="dxa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1.2.</w:t>
            </w:r>
            <w:r>
              <w:rPr>
                <w:b/>
                <w:lang w:val="uk-UA"/>
              </w:rPr>
              <w:t>3.</w:t>
            </w:r>
          </w:p>
          <w:p w:rsidR="005179F7" w:rsidRPr="00A236B4" w:rsidRDefault="005179F7" w:rsidP="00A236B4">
            <w:pPr>
              <w:pStyle w:val="TableParagraph"/>
              <w:spacing w:line="251" w:lineRule="exact"/>
              <w:ind w:left="11"/>
            </w:pPr>
            <w:proofErr w:type="spellStart"/>
            <w:r w:rsidRPr="004D6559">
              <w:t>Популяризація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утвердження</w:t>
            </w:r>
            <w:proofErr w:type="spellEnd"/>
            <w:r w:rsidRPr="004D6559">
              <w:t xml:space="preserve"> </w:t>
            </w:r>
            <w:proofErr w:type="gramStart"/>
            <w:r w:rsidRPr="004D6559">
              <w:t>здорового</w:t>
            </w:r>
            <w:proofErr w:type="gramEnd"/>
            <w:r w:rsidRPr="004D6559">
              <w:t xml:space="preserve"> і активного  способу </w:t>
            </w:r>
            <w:proofErr w:type="spellStart"/>
            <w:r w:rsidRPr="004D6559">
              <w:t>життя</w:t>
            </w:r>
            <w:proofErr w:type="spellEnd"/>
          </w:p>
        </w:tc>
        <w:tc>
          <w:tcPr>
            <w:tcW w:w="2552" w:type="dxa"/>
          </w:tcPr>
          <w:p w:rsidR="005179F7" w:rsidRPr="006541D0" w:rsidRDefault="005179F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</w:tr>
      <w:bookmarkEnd w:id="2"/>
      <w:tr w:rsidR="005179F7" w:rsidRPr="006541D0" w:rsidTr="00D11268">
        <w:trPr>
          <w:trHeight w:val="505"/>
        </w:trPr>
        <w:tc>
          <w:tcPr>
            <w:tcW w:w="2572" w:type="dxa"/>
            <w:vMerge w:val="restart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9F3A9E">
              <w:rPr>
                <w:b/>
                <w:lang w:val="uk-UA"/>
              </w:rPr>
              <w:t>Оперативна ціль 1.</w:t>
            </w:r>
            <w:r>
              <w:rPr>
                <w:b/>
                <w:lang w:val="uk-UA"/>
              </w:rPr>
              <w:t xml:space="preserve">3 </w:t>
            </w:r>
            <w:proofErr w:type="spellStart"/>
            <w:r w:rsidRPr="004D6559">
              <w:rPr>
                <w:sz w:val="23"/>
                <w:szCs w:val="23"/>
              </w:rPr>
              <w:t>Новітній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культурний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lastRenderedPageBreak/>
              <w:t>простір</w:t>
            </w:r>
            <w:proofErr w:type="spellEnd"/>
          </w:p>
        </w:tc>
        <w:tc>
          <w:tcPr>
            <w:tcW w:w="3118" w:type="dxa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lastRenderedPageBreak/>
              <w:t>Завдання 1.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</w:p>
          <w:p w:rsidR="005179F7" w:rsidRPr="006541D0" w:rsidRDefault="005179F7" w:rsidP="00A236B4">
            <w:pPr>
              <w:pStyle w:val="TableParagraph"/>
              <w:spacing w:line="251" w:lineRule="exact"/>
              <w:rPr>
                <w:b/>
                <w:lang w:val="uk-UA"/>
              </w:rPr>
            </w:pPr>
            <w:proofErr w:type="spellStart"/>
            <w:r w:rsidRPr="004D6559">
              <w:t>Трансформація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модернізація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lastRenderedPageBreak/>
              <w:t>закладів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культури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179F7" w:rsidRPr="006541D0" w:rsidRDefault="005179F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5"/>
        </w:trPr>
        <w:tc>
          <w:tcPr>
            <w:tcW w:w="2572" w:type="dxa"/>
            <w:vMerge/>
          </w:tcPr>
          <w:p w:rsidR="005179F7" w:rsidRPr="009F3A9E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5179F7" w:rsidRPr="006541D0" w:rsidRDefault="005179F7" w:rsidP="00A236B4">
            <w:pPr>
              <w:pStyle w:val="TableParagraph"/>
              <w:spacing w:line="251" w:lineRule="exact"/>
              <w:rPr>
                <w:b/>
                <w:lang w:val="uk-UA"/>
              </w:rPr>
            </w:pPr>
            <w:proofErr w:type="spellStart"/>
            <w:r w:rsidRPr="004D6559">
              <w:t>Формування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нових</w:t>
            </w:r>
            <w:proofErr w:type="spellEnd"/>
            <w:r w:rsidRPr="004D6559">
              <w:t xml:space="preserve"> форм </w:t>
            </w:r>
            <w:proofErr w:type="spellStart"/>
            <w:r w:rsidRPr="004D6559">
              <w:t>підтримки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культурних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заходів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179F7" w:rsidRPr="006541D0" w:rsidRDefault="005179F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5"/>
        </w:trPr>
        <w:tc>
          <w:tcPr>
            <w:tcW w:w="2572" w:type="dxa"/>
            <w:vMerge/>
          </w:tcPr>
          <w:p w:rsidR="005179F7" w:rsidRPr="009F3A9E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5179F7" w:rsidRPr="006541D0" w:rsidRDefault="005179F7" w:rsidP="00A236B4">
            <w:pPr>
              <w:pStyle w:val="TableParagraph"/>
              <w:spacing w:line="251" w:lineRule="exact"/>
              <w:rPr>
                <w:b/>
                <w:lang w:val="uk-UA"/>
              </w:rPr>
            </w:pPr>
            <w:proofErr w:type="spellStart"/>
            <w:r w:rsidRPr="004D6559">
              <w:t>Збереження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поширення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культурної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спадщини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громади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179F7" w:rsidRPr="006541D0" w:rsidRDefault="005179F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505"/>
        </w:trPr>
        <w:tc>
          <w:tcPr>
            <w:tcW w:w="2572" w:type="dxa"/>
            <w:vMerge/>
          </w:tcPr>
          <w:p w:rsidR="005179F7" w:rsidRPr="009F3A9E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5179F7" w:rsidRPr="006541D0" w:rsidRDefault="005179F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 w:rsidR="00A30447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.</w:t>
            </w:r>
          </w:p>
          <w:p w:rsidR="005179F7" w:rsidRPr="006541D0" w:rsidRDefault="005179F7" w:rsidP="00A236B4">
            <w:pPr>
              <w:pStyle w:val="TableParagraph"/>
              <w:spacing w:line="251" w:lineRule="exact"/>
              <w:rPr>
                <w:b/>
                <w:lang w:val="uk-UA"/>
              </w:rPr>
            </w:pPr>
            <w:proofErr w:type="spellStart"/>
            <w:r w:rsidRPr="004D6559">
              <w:t>Забезпечення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змістовного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дозвілля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активне</w:t>
            </w:r>
            <w:proofErr w:type="spellEnd"/>
            <w:r w:rsidRPr="004D6559">
              <w:t xml:space="preserve"> культурно-</w:t>
            </w:r>
            <w:proofErr w:type="spellStart"/>
            <w:r w:rsidRPr="004D6559">
              <w:t>мистецьке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життя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179F7" w:rsidRPr="006541D0" w:rsidRDefault="005179F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5179F7" w:rsidRPr="006541D0" w:rsidRDefault="005179F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lang w:val="uk-UA"/>
              </w:rPr>
            </w:pPr>
          </w:p>
        </w:tc>
      </w:tr>
      <w:tr w:rsidR="005179F7" w:rsidRPr="006541D0" w:rsidTr="00D11268">
        <w:trPr>
          <w:trHeight w:val="253"/>
        </w:trPr>
        <w:tc>
          <w:tcPr>
            <w:tcW w:w="11624" w:type="dxa"/>
            <w:gridSpan w:val="5"/>
          </w:tcPr>
          <w:p w:rsidR="005179F7" w:rsidRPr="006541D0" w:rsidRDefault="00A30447" w:rsidP="005179F7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>
              <w:rPr>
                <w:b/>
                <w:lang w:val="uk-UA"/>
              </w:rPr>
              <w:t>Стратегічна ціль</w:t>
            </w:r>
            <w:r w:rsidR="005179F7" w:rsidRPr="006541D0">
              <w:rPr>
                <w:b/>
                <w:lang w:val="uk-UA"/>
              </w:rPr>
              <w:t xml:space="preserve"> </w:t>
            </w:r>
            <w:r w:rsidR="005179F7">
              <w:rPr>
                <w:b/>
                <w:lang w:val="uk-UA"/>
              </w:rPr>
              <w:t>2</w:t>
            </w:r>
            <w:r w:rsidR="005179F7" w:rsidRPr="006541D0">
              <w:rPr>
                <w:b/>
                <w:lang w:val="uk-UA"/>
              </w:rPr>
              <w:t xml:space="preserve"> . </w:t>
            </w:r>
            <w:r w:rsidR="005179F7" w:rsidRPr="009F3A9E">
              <w:rPr>
                <w:rFonts w:eastAsia="Calibri"/>
                <w:sz w:val="26"/>
                <w:szCs w:val="26"/>
                <w:lang w:val="uk-UA" w:eastAsia="en-US" w:bidi="ar-SA"/>
              </w:rPr>
              <w:t>Розбудова медико-соціального простору громади</w:t>
            </w:r>
          </w:p>
        </w:tc>
        <w:tc>
          <w:tcPr>
            <w:tcW w:w="1701" w:type="dxa"/>
          </w:tcPr>
          <w:p w:rsidR="005179F7" w:rsidRPr="006541D0" w:rsidRDefault="005179F7" w:rsidP="005179F7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5179F7" w:rsidRPr="006541D0" w:rsidRDefault="005179F7" w:rsidP="005179F7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A30447" w:rsidRPr="006541D0" w:rsidTr="00D11268">
        <w:trPr>
          <w:trHeight w:val="506"/>
        </w:trPr>
        <w:tc>
          <w:tcPr>
            <w:tcW w:w="2572" w:type="dxa"/>
            <w:vMerge w:val="restart"/>
          </w:tcPr>
          <w:p w:rsidR="00A30447" w:rsidRDefault="00A3044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Оперативна ціль 2.1.</w:t>
            </w:r>
          </w:p>
          <w:p w:rsidR="00A30447" w:rsidRPr="00A30447" w:rsidRDefault="00A30447" w:rsidP="005179F7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A30447">
              <w:rPr>
                <w:bCs/>
                <w:lang w:val="uk-UA"/>
              </w:rPr>
              <w:t>Забезпечення якості та доступності медичних послуг</w:t>
            </w:r>
          </w:p>
        </w:tc>
        <w:tc>
          <w:tcPr>
            <w:tcW w:w="3118" w:type="dxa"/>
          </w:tcPr>
          <w:p w:rsidR="00A30447" w:rsidRDefault="00A3044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.1.</w:t>
            </w:r>
            <w:r>
              <w:rPr>
                <w:b/>
                <w:lang w:val="uk-UA"/>
              </w:rPr>
              <w:t>1.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Розвиток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системи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надання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медичних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послуг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населенню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запобігання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захворюванням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мешканців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громади</w:t>
            </w:r>
            <w:proofErr w:type="spellEnd"/>
          </w:p>
        </w:tc>
        <w:tc>
          <w:tcPr>
            <w:tcW w:w="2552" w:type="dxa"/>
          </w:tcPr>
          <w:p w:rsidR="00A30447" w:rsidRPr="006541D0" w:rsidRDefault="00A3044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5"/>
        </w:trPr>
        <w:tc>
          <w:tcPr>
            <w:tcW w:w="2572" w:type="dxa"/>
            <w:vMerge/>
          </w:tcPr>
          <w:p w:rsidR="00A30447" w:rsidRPr="006541D0" w:rsidRDefault="00A3044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A30447" w:rsidRDefault="00A30447" w:rsidP="005179F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2.1</w:t>
            </w:r>
            <w:r w:rsidRPr="006541D0">
              <w:rPr>
                <w:b/>
                <w:lang w:val="uk-UA"/>
              </w:rPr>
              <w:t>.2.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Реновація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вторинної</w:t>
            </w:r>
            <w:proofErr w:type="spellEnd"/>
            <w:r w:rsidRPr="004D6559">
              <w:t xml:space="preserve"> ланки </w:t>
            </w:r>
            <w:proofErr w:type="spellStart"/>
            <w:r w:rsidRPr="004D6559">
              <w:t>системи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охорони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здоров’я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громади</w:t>
            </w:r>
            <w:proofErr w:type="spellEnd"/>
            <w:r w:rsidRPr="004D6559">
              <w:t xml:space="preserve">: </w:t>
            </w:r>
            <w:proofErr w:type="spellStart"/>
            <w:r w:rsidRPr="004D6559">
              <w:t>оновлена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інфраструктура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якісні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доступні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послуги</w:t>
            </w:r>
            <w:proofErr w:type="spellEnd"/>
          </w:p>
        </w:tc>
        <w:tc>
          <w:tcPr>
            <w:tcW w:w="2552" w:type="dxa"/>
          </w:tcPr>
          <w:p w:rsidR="00A30447" w:rsidRPr="006541D0" w:rsidRDefault="00A30447" w:rsidP="005179F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5179F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5179F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5"/>
        </w:trPr>
        <w:tc>
          <w:tcPr>
            <w:tcW w:w="2572" w:type="dxa"/>
            <w:vMerge/>
          </w:tcPr>
          <w:p w:rsidR="00A30447" w:rsidRPr="006541D0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2.1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</w:p>
          <w:p w:rsidR="00A30447" w:rsidRPr="00A236B4" w:rsidRDefault="00A30447" w:rsidP="00A236B4">
            <w:pPr>
              <w:pStyle w:val="TableParagraph"/>
              <w:spacing w:line="251" w:lineRule="exact"/>
              <w:ind w:left="11"/>
            </w:pPr>
            <w:proofErr w:type="spellStart"/>
            <w:r w:rsidRPr="004D6559">
              <w:t>Сприяння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розвитку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паліативної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хоспісної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системи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допомоги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населенню</w:t>
            </w:r>
            <w:proofErr w:type="spellEnd"/>
            <w:r w:rsidRPr="004D6559">
              <w:t xml:space="preserve"> </w:t>
            </w:r>
          </w:p>
        </w:tc>
        <w:tc>
          <w:tcPr>
            <w:tcW w:w="2552" w:type="dxa"/>
          </w:tcPr>
          <w:p w:rsidR="00A30447" w:rsidRPr="006541D0" w:rsidRDefault="00A30447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6"/>
        </w:trPr>
        <w:tc>
          <w:tcPr>
            <w:tcW w:w="2572" w:type="dxa"/>
            <w:vMerge w:val="restart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2</w:t>
            </w:r>
            <w:r>
              <w:rPr>
                <w:b/>
                <w:lang w:val="uk-UA"/>
              </w:rPr>
              <w:t>.</w:t>
            </w:r>
            <w:r w:rsidR="0047313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</w:p>
          <w:p w:rsidR="00A30447" w:rsidRPr="00A30447" w:rsidRDefault="00A30447" w:rsidP="00A30447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A30447">
              <w:rPr>
                <w:bCs/>
                <w:lang w:val="uk-UA"/>
              </w:rPr>
              <w:t>Модернізація системи соціального захисту</w:t>
            </w:r>
          </w:p>
        </w:tc>
        <w:tc>
          <w:tcPr>
            <w:tcW w:w="3118" w:type="dxa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Розширення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переліку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покращення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якості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доступності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надання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соціальних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послуг</w:t>
            </w:r>
            <w:proofErr w:type="spellEnd"/>
          </w:p>
        </w:tc>
        <w:tc>
          <w:tcPr>
            <w:tcW w:w="2552" w:type="dxa"/>
          </w:tcPr>
          <w:p w:rsidR="00A30447" w:rsidRPr="006541D0" w:rsidRDefault="00A30447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5"/>
        </w:trPr>
        <w:tc>
          <w:tcPr>
            <w:tcW w:w="2572" w:type="dxa"/>
            <w:vMerge/>
          </w:tcPr>
          <w:p w:rsidR="00A30447" w:rsidRPr="006541D0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2.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Забезпечення</w:t>
            </w:r>
            <w:proofErr w:type="spellEnd"/>
            <w:r w:rsidRPr="004D6559">
              <w:t xml:space="preserve"> умов для </w:t>
            </w:r>
            <w:proofErr w:type="spellStart"/>
            <w:r w:rsidRPr="004D6559">
              <w:t>залучення</w:t>
            </w:r>
            <w:proofErr w:type="spellEnd"/>
            <w:r w:rsidRPr="004D6559">
              <w:t xml:space="preserve"> до активного </w:t>
            </w:r>
            <w:proofErr w:type="spellStart"/>
            <w:r w:rsidRPr="004D6559">
              <w:t>суспільного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життя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вразливих</w:t>
            </w:r>
            <w:proofErr w:type="spellEnd"/>
            <w:r w:rsidRPr="004D6559">
              <w:t xml:space="preserve"> </w:t>
            </w:r>
            <w:proofErr w:type="spellStart"/>
            <w:r w:rsidRPr="004D6559">
              <w:lastRenderedPageBreak/>
              <w:t>верств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населення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внутрішньо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переміщених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осіб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ветеранів</w:t>
            </w:r>
            <w:proofErr w:type="spellEnd"/>
            <w:r w:rsidRPr="004D6559">
              <w:t xml:space="preserve"> АТО/ООС</w:t>
            </w:r>
          </w:p>
        </w:tc>
        <w:tc>
          <w:tcPr>
            <w:tcW w:w="2552" w:type="dxa"/>
          </w:tcPr>
          <w:p w:rsidR="00A30447" w:rsidRPr="006541D0" w:rsidRDefault="00A30447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5"/>
        </w:trPr>
        <w:tc>
          <w:tcPr>
            <w:tcW w:w="2572" w:type="dxa"/>
            <w:vMerge/>
          </w:tcPr>
          <w:p w:rsidR="00A30447" w:rsidRPr="006541D0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3.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Розвиток</w:t>
            </w:r>
            <w:proofErr w:type="spellEnd"/>
            <w:r w:rsidRPr="004D6559">
              <w:t xml:space="preserve"> умов для </w:t>
            </w:r>
            <w:proofErr w:type="spellStart"/>
            <w:r w:rsidRPr="004D6559">
              <w:t>соціального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становлення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молоді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волонтерства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дотримання</w:t>
            </w:r>
            <w:proofErr w:type="spellEnd"/>
            <w:r w:rsidRPr="004D6559">
              <w:t xml:space="preserve"> прав </w:t>
            </w:r>
            <w:proofErr w:type="spellStart"/>
            <w:r w:rsidRPr="004D6559">
              <w:t>людини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гендерної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рівності</w:t>
            </w:r>
            <w:proofErr w:type="spellEnd"/>
          </w:p>
        </w:tc>
        <w:tc>
          <w:tcPr>
            <w:tcW w:w="2552" w:type="dxa"/>
          </w:tcPr>
          <w:p w:rsidR="00A30447" w:rsidRPr="006541D0" w:rsidRDefault="00A30447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505"/>
        </w:trPr>
        <w:tc>
          <w:tcPr>
            <w:tcW w:w="2572" w:type="dxa"/>
            <w:vMerge/>
          </w:tcPr>
          <w:p w:rsidR="00A30447" w:rsidRPr="006541D0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A30447" w:rsidRDefault="00A30447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4.</w:t>
            </w:r>
          </w:p>
          <w:p w:rsidR="00A30447" w:rsidRPr="006541D0" w:rsidRDefault="00A30447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A30447">
              <w:rPr>
                <w:lang w:val="uk-UA"/>
              </w:rPr>
              <w:t>Підтримка громадських ініціатив в соціальній сфері та профілактика негативних соціальних явищ</w:t>
            </w:r>
          </w:p>
        </w:tc>
        <w:tc>
          <w:tcPr>
            <w:tcW w:w="2552" w:type="dxa"/>
          </w:tcPr>
          <w:p w:rsidR="00A30447" w:rsidRPr="006541D0" w:rsidRDefault="00A30447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A30447" w:rsidRPr="006541D0" w:rsidRDefault="00A30447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</w:p>
        </w:tc>
      </w:tr>
      <w:tr w:rsidR="00A30447" w:rsidRPr="006541D0" w:rsidTr="00D11268">
        <w:trPr>
          <w:trHeight w:val="361"/>
        </w:trPr>
        <w:tc>
          <w:tcPr>
            <w:tcW w:w="15593" w:type="dxa"/>
            <w:gridSpan w:val="7"/>
            <w:shd w:val="clear" w:color="auto" w:fill="auto"/>
          </w:tcPr>
          <w:p w:rsidR="00A30447" w:rsidRPr="006541D0" w:rsidRDefault="00A30447" w:rsidP="00A30447">
            <w:pPr>
              <w:pStyle w:val="TableParagraph"/>
              <w:rPr>
                <w:lang w:val="uk-UA"/>
              </w:rPr>
            </w:pPr>
            <w:r w:rsidRPr="00A30447">
              <w:rPr>
                <w:b/>
                <w:lang w:val="uk-UA"/>
              </w:rPr>
              <w:t xml:space="preserve">Стратегічна ціль </w:t>
            </w:r>
            <w:r>
              <w:rPr>
                <w:b/>
                <w:lang w:val="uk-UA"/>
              </w:rPr>
              <w:t>3</w:t>
            </w:r>
            <w:r w:rsidRPr="00A30447">
              <w:rPr>
                <w:b/>
                <w:lang w:val="uk-UA"/>
              </w:rPr>
              <w:t xml:space="preserve"> . </w:t>
            </w:r>
            <w:r w:rsidRPr="00A30447">
              <w:rPr>
                <w:lang w:val="uk-UA"/>
              </w:rPr>
              <w:t>Територія комфортного і безпечного життя</w:t>
            </w: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 w:val="restart"/>
          </w:tcPr>
          <w:p w:rsidR="0047313C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>3.1.</w:t>
            </w:r>
          </w:p>
          <w:p w:rsidR="0047313C" w:rsidRPr="0047313C" w:rsidRDefault="0047313C" w:rsidP="00A30447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47313C">
              <w:rPr>
                <w:bCs/>
                <w:lang w:val="uk-UA"/>
              </w:rPr>
              <w:t>Просторовий розвиток громади</w:t>
            </w:r>
          </w:p>
          <w:p w:rsidR="0047313C" w:rsidRPr="00A30447" w:rsidRDefault="0047313C" w:rsidP="00A30447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hd w:val="clear" w:color="auto" w:fill="FFFFFF"/>
              </w:rPr>
              <w:t>Організація</w:t>
            </w:r>
            <w:proofErr w:type="spellEnd"/>
            <w:r w:rsidRPr="004D6559">
              <w:rPr>
                <w:shd w:val="clear" w:color="auto" w:fill="FFFFFF"/>
              </w:rPr>
              <w:t xml:space="preserve"> </w:t>
            </w:r>
            <w:proofErr w:type="spellStart"/>
            <w:r w:rsidRPr="004D6559">
              <w:rPr>
                <w:shd w:val="clear" w:color="auto" w:fill="FFFFFF"/>
              </w:rPr>
              <w:t>просторового</w:t>
            </w:r>
            <w:proofErr w:type="spellEnd"/>
            <w:r w:rsidRPr="004D6559">
              <w:rPr>
                <w:shd w:val="clear" w:color="auto" w:fill="FFFFFF"/>
              </w:rPr>
              <w:t xml:space="preserve"> </w:t>
            </w:r>
            <w:proofErr w:type="spellStart"/>
            <w:r w:rsidRPr="004D6559">
              <w:rPr>
                <w:shd w:val="clear" w:color="auto" w:fill="FFFFFF"/>
              </w:rPr>
              <w:t>планування</w:t>
            </w:r>
            <w:proofErr w:type="spellEnd"/>
            <w:r w:rsidRPr="004D6559">
              <w:rPr>
                <w:shd w:val="clear" w:color="auto" w:fill="FFFFFF"/>
              </w:rPr>
              <w:t xml:space="preserve"> </w:t>
            </w:r>
            <w:proofErr w:type="spellStart"/>
            <w:r w:rsidRPr="004D6559">
              <w:rPr>
                <w:shd w:val="clear" w:color="auto" w:fill="FFFFFF"/>
              </w:rPr>
              <w:t>територій</w:t>
            </w:r>
            <w:proofErr w:type="spellEnd"/>
            <w:r w:rsidRPr="004D6559">
              <w:rPr>
                <w:shd w:val="clear" w:color="auto" w:fill="FFFFFF"/>
              </w:rPr>
              <w:t xml:space="preserve"> </w:t>
            </w:r>
            <w:proofErr w:type="spellStart"/>
            <w:r w:rsidRPr="004D6559">
              <w:rPr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2552" w:type="dxa"/>
          </w:tcPr>
          <w:p w:rsidR="0047313C" w:rsidRPr="006541D0" w:rsidRDefault="0047313C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/>
          </w:tcPr>
          <w:p w:rsidR="0047313C" w:rsidRPr="006541D0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Покращення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житлово-комунальної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дорожньої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інфраструктури</w:t>
            </w:r>
            <w:proofErr w:type="spellEnd"/>
          </w:p>
        </w:tc>
        <w:tc>
          <w:tcPr>
            <w:tcW w:w="2552" w:type="dxa"/>
          </w:tcPr>
          <w:p w:rsidR="0047313C" w:rsidRPr="006541D0" w:rsidRDefault="0047313C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/>
          </w:tcPr>
          <w:p w:rsidR="0047313C" w:rsidRPr="006541D0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47313C" w:rsidRPr="00A236B4" w:rsidRDefault="0047313C" w:rsidP="00A236B4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proofErr w:type="spellStart"/>
            <w:r w:rsidRPr="004D6559">
              <w:t>Модернізація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системи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управління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відходами</w:t>
            </w:r>
            <w:proofErr w:type="spellEnd"/>
          </w:p>
        </w:tc>
        <w:tc>
          <w:tcPr>
            <w:tcW w:w="2552" w:type="dxa"/>
          </w:tcPr>
          <w:p w:rsidR="0047313C" w:rsidRPr="006541D0" w:rsidRDefault="0047313C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/>
          </w:tcPr>
          <w:p w:rsidR="0047313C" w:rsidRPr="006541D0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A30447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Підвищення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ефективності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управління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земельними</w:t>
            </w:r>
            <w:proofErr w:type="spellEnd"/>
            <w:r w:rsidRPr="004D6559">
              <w:t xml:space="preserve">, </w:t>
            </w:r>
            <w:proofErr w:type="spellStart"/>
            <w:r w:rsidRPr="004D6559">
              <w:t>майновими</w:t>
            </w:r>
            <w:proofErr w:type="spellEnd"/>
            <w:r w:rsidRPr="004D6559">
              <w:t xml:space="preserve"> та </w:t>
            </w:r>
            <w:proofErr w:type="spellStart"/>
            <w:r w:rsidRPr="004D6559">
              <w:t>водними</w:t>
            </w:r>
            <w:proofErr w:type="spellEnd"/>
            <w:r w:rsidRPr="004D6559">
              <w:t xml:space="preserve"> ресурсами </w:t>
            </w:r>
            <w:proofErr w:type="spellStart"/>
            <w:r w:rsidRPr="004D6559">
              <w:t>громади</w:t>
            </w:r>
            <w:proofErr w:type="spellEnd"/>
          </w:p>
        </w:tc>
        <w:tc>
          <w:tcPr>
            <w:tcW w:w="2552" w:type="dxa"/>
          </w:tcPr>
          <w:p w:rsidR="0047313C" w:rsidRPr="006541D0" w:rsidRDefault="0047313C" w:rsidP="00A30447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A30447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A30447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/>
          </w:tcPr>
          <w:p w:rsidR="0047313C" w:rsidRPr="006541D0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5.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t>Розбудова</w:t>
            </w:r>
            <w:proofErr w:type="spellEnd"/>
            <w:r w:rsidRPr="004D6559">
              <w:t xml:space="preserve"> </w:t>
            </w:r>
            <w:proofErr w:type="spellStart"/>
            <w:r w:rsidRPr="004D6559">
              <w:t>безбар’єрного</w:t>
            </w:r>
            <w:proofErr w:type="spellEnd"/>
            <w:r w:rsidRPr="004D6559">
              <w:t xml:space="preserve"> простору</w:t>
            </w:r>
          </w:p>
        </w:tc>
        <w:tc>
          <w:tcPr>
            <w:tcW w:w="2552" w:type="dxa"/>
          </w:tcPr>
          <w:p w:rsidR="0047313C" w:rsidRPr="006541D0" w:rsidRDefault="0047313C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 w:val="restart"/>
          </w:tcPr>
          <w:p w:rsidR="0047313C" w:rsidRP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7313C">
              <w:rPr>
                <w:b/>
                <w:lang w:val="uk-UA"/>
              </w:rPr>
              <w:t>Оперативна ціль 3.</w:t>
            </w:r>
            <w:r>
              <w:rPr>
                <w:b/>
                <w:lang w:val="uk-UA"/>
              </w:rPr>
              <w:t>2</w:t>
            </w:r>
            <w:r w:rsidRPr="0047313C">
              <w:rPr>
                <w:b/>
                <w:lang w:val="uk-UA"/>
              </w:rPr>
              <w:t>.</w:t>
            </w:r>
          </w:p>
          <w:p w:rsidR="0047313C" w:rsidRPr="0047313C" w:rsidRDefault="0047313C" w:rsidP="0047313C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r w:rsidRPr="0047313C">
              <w:rPr>
                <w:bCs/>
                <w:lang w:val="uk-UA"/>
              </w:rPr>
              <w:t>Формування безпечного та енергоефективного середовища</w:t>
            </w:r>
          </w:p>
        </w:tc>
        <w:tc>
          <w:tcPr>
            <w:tcW w:w="3118" w:type="dxa"/>
          </w:tcPr>
          <w:p w:rsid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Безпека</w:t>
            </w:r>
            <w:proofErr w:type="spellEnd"/>
            <w:r w:rsidRPr="004D6559">
              <w:rPr>
                <w:sz w:val="23"/>
                <w:szCs w:val="23"/>
              </w:rPr>
              <w:t xml:space="preserve"> на </w:t>
            </w:r>
            <w:proofErr w:type="spellStart"/>
            <w:r w:rsidRPr="004D6559">
              <w:rPr>
                <w:sz w:val="23"/>
                <w:szCs w:val="23"/>
              </w:rPr>
              <w:t>вулицях</w:t>
            </w:r>
            <w:proofErr w:type="spellEnd"/>
            <w:r w:rsidRPr="004D6559">
              <w:rPr>
                <w:sz w:val="23"/>
                <w:szCs w:val="23"/>
              </w:rPr>
              <w:t xml:space="preserve">, дорогах та у </w:t>
            </w:r>
            <w:proofErr w:type="spellStart"/>
            <w:r w:rsidRPr="004D6559">
              <w:rPr>
                <w:sz w:val="23"/>
                <w:szCs w:val="23"/>
              </w:rPr>
              <w:t>громадських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місцях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7313C" w:rsidRPr="006541D0" w:rsidRDefault="0047313C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505"/>
        </w:trPr>
        <w:tc>
          <w:tcPr>
            <w:tcW w:w="2572" w:type="dxa"/>
            <w:vMerge/>
          </w:tcPr>
          <w:p w:rsidR="0047313C" w:rsidRP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47313C" w:rsidRPr="006541D0" w:rsidRDefault="0047313C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Техногенна</w:t>
            </w:r>
            <w:proofErr w:type="spellEnd"/>
            <w:r w:rsidRPr="004D6559">
              <w:rPr>
                <w:sz w:val="23"/>
                <w:szCs w:val="23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</w:rPr>
              <w:t>екологічна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lastRenderedPageBreak/>
              <w:t>безпека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7313C" w:rsidRPr="006541D0" w:rsidRDefault="0047313C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</w:tr>
      <w:tr w:rsidR="0047313C" w:rsidRPr="006541D0" w:rsidTr="00D11268">
        <w:trPr>
          <w:trHeight w:val="1535"/>
        </w:trPr>
        <w:tc>
          <w:tcPr>
            <w:tcW w:w="2572" w:type="dxa"/>
            <w:vMerge/>
          </w:tcPr>
          <w:p w:rsidR="0047313C" w:rsidRP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7313C" w:rsidRDefault="0047313C" w:rsidP="0047313C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 w:rsidR="00402755"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47313C" w:rsidRPr="006541D0" w:rsidRDefault="00402755" w:rsidP="00A236B4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sz w:val="23"/>
                <w:szCs w:val="23"/>
                <w:lang w:val="uk-UA" w:eastAsia="x-none"/>
              </w:rPr>
              <w:t>0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Підтримка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впровадження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заходів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спрямованих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на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енергозбереження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енергоефективність</w:t>
            </w:r>
            <w:proofErr w:type="spellEnd"/>
          </w:p>
        </w:tc>
        <w:tc>
          <w:tcPr>
            <w:tcW w:w="2552" w:type="dxa"/>
          </w:tcPr>
          <w:p w:rsidR="0047313C" w:rsidRPr="006541D0" w:rsidRDefault="0047313C" w:rsidP="0047313C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7313C" w:rsidRPr="006541D0" w:rsidRDefault="0047313C" w:rsidP="0047313C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47313C" w:rsidRPr="006541D0" w:rsidRDefault="0047313C" w:rsidP="0047313C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20"/>
        </w:trPr>
        <w:tc>
          <w:tcPr>
            <w:tcW w:w="2572" w:type="dxa"/>
            <w:vMerge w:val="restart"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02755">
              <w:rPr>
                <w:b/>
                <w:lang w:val="uk-UA"/>
              </w:rPr>
              <w:t>Оперативна ціль 3.</w:t>
            </w:r>
            <w:r>
              <w:rPr>
                <w:b/>
                <w:lang w:val="uk-UA"/>
              </w:rPr>
              <w:t>3</w:t>
            </w:r>
            <w:r w:rsidRPr="00402755">
              <w:rPr>
                <w:b/>
                <w:lang w:val="uk-UA"/>
              </w:rPr>
              <w:t>.</w:t>
            </w:r>
          </w:p>
          <w:p w:rsidR="00402755" w:rsidRPr="0047313C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Розвиток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громадського</w:t>
            </w:r>
            <w:proofErr w:type="spellEnd"/>
            <w:r w:rsidRPr="004D6559">
              <w:rPr>
                <w:sz w:val="23"/>
                <w:szCs w:val="23"/>
              </w:rPr>
              <w:t xml:space="preserve"> простору</w:t>
            </w: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  <w:r w:rsidRPr="006541D0">
              <w:rPr>
                <w:b/>
                <w:lang w:val="uk-UA"/>
              </w:rPr>
              <w:t>1.</w:t>
            </w:r>
          </w:p>
          <w:p w:rsidR="00402755" w:rsidRPr="006541D0" w:rsidRDefault="00402755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Покращення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якості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надання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публічних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послуг</w:t>
            </w:r>
            <w:proofErr w:type="spellEnd"/>
            <w:r w:rsidRPr="004D6559">
              <w:rPr>
                <w:sz w:val="23"/>
                <w:szCs w:val="23"/>
              </w:rPr>
              <w:t xml:space="preserve">, </w:t>
            </w:r>
            <w:proofErr w:type="spellStart"/>
            <w:r w:rsidRPr="004D6559">
              <w:rPr>
                <w:sz w:val="23"/>
                <w:szCs w:val="23"/>
              </w:rPr>
              <w:t>забезпечення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розвитку</w:t>
            </w:r>
            <w:proofErr w:type="spellEnd"/>
            <w:r w:rsidRPr="004D6559">
              <w:rPr>
                <w:sz w:val="23"/>
                <w:szCs w:val="23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</w:rPr>
              <w:t>модернізації</w:t>
            </w:r>
            <w:proofErr w:type="spellEnd"/>
            <w:r w:rsidRPr="004D6559">
              <w:rPr>
                <w:sz w:val="23"/>
                <w:szCs w:val="23"/>
              </w:rPr>
              <w:t xml:space="preserve"> центру </w:t>
            </w:r>
            <w:proofErr w:type="spellStart"/>
            <w:r w:rsidRPr="004D6559">
              <w:rPr>
                <w:sz w:val="23"/>
                <w:szCs w:val="23"/>
              </w:rPr>
              <w:t>надання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адміністративних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послуг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435"/>
        </w:trPr>
        <w:tc>
          <w:tcPr>
            <w:tcW w:w="2572" w:type="dxa"/>
            <w:vMerge/>
            <w:tcBorders>
              <w:bottom w:val="single" w:sz="4" w:space="0" w:color="auto"/>
            </w:tcBorders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402755" w:rsidRPr="006541D0" w:rsidRDefault="00402755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Впровадження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електронних</w:t>
            </w:r>
            <w:proofErr w:type="spellEnd"/>
            <w:r w:rsidRPr="004D6559">
              <w:rPr>
                <w:sz w:val="23"/>
                <w:szCs w:val="23"/>
              </w:rPr>
              <w:t xml:space="preserve"> і ІТ-</w:t>
            </w:r>
            <w:proofErr w:type="spellStart"/>
            <w:r w:rsidRPr="004D6559">
              <w:rPr>
                <w:sz w:val="23"/>
                <w:szCs w:val="23"/>
              </w:rPr>
              <w:t>сервісів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gramStart"/>
            <w:r w:rsidRPr="004D6559">
              <w:rPr>
                <w:sz w:val="23"/>
                <w:szCs w:val="23"/>
              </w:rPr>
              <w:t>у</w:t>
            </w:r>
            <w:proofErr w:type="gramEnd"/>
            <w:r w:rsidRPr="004D6559">
              <w:rPr>
                <w:sz w:val="23"/>
                <w:szCs w:val="23"/>
              </w:rPr>
              <w:t xml:space="preserve"> систему </w:t>
            </w:r>
            <w:proofErr w:type="spellStart"/>
            <w:r w:rsidRPr="004D6559">
              <w:rPr>
                <w:sz w:val="23"/>
                <w:szCs w:val="23"/>
              </w:rPr>
              <w:t>управління</w:t>
            </w:r>
            <w:proofErr w:type="spellEnd"/>
            <w:r w:rsidRPr="004D6559">
              <w:rPr>
                <w:sz w:val="23"/>
                <w:szCs w:val="23"/>
              </w:rPr>
              <w:t xml:space="preserve"> та  </w:t>
            </w:r>
            <w:proofErr w:type="spellStart"/>
            <w:r w:rsidRPr="004D6559">
              <w:rPr>
                <w:sz w:val="23"/>
                <w:szCs w:val="23"/>
              </w:rPr>
              <w:t>інфраструктуру</w:t>
            </w:r>
            <w:proofErr w:type="spellEnd"/>
            <w:r w:rsidRPr="004D6559">
              <w:rPr>
                <w:sz w:val="23"/>
                <w:szCs w:val="23"/>
              </w:rPr>
              <w:t xml:space="preserve">  </w:t>
            </w:r>
            <w:proofErr w:type="spellStart"/>
            <w:r w:rsidRPr="004D6559">
              <w:rPr>
                <w:sz w:val="23"/>
                <w:szCs w:val="23"/>
              </w:rPr>
              <w:t>життєдіяльності</w:t>
            </w:r>
            <w:proofErr w:type="spellEnd"/>
            <w:r w:rsidRPr="004D6559">
              <w:rPr>
                <w:sz w:val="23"/>
                <w:szCs w:val="23"/>
              </w:rPr>
              <w:t xml:space="preserve">  </w:t>
            </w:r>
            <w:proofErr w:type="spellStart"/>
            <w:r w:rsidRPr="004D6559">
              <w:rPr>
                <w:sz w:val="23"/>
                <w:szCs w:val="23"/>
              </w:rPr>
              <w:t>громади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435"/>
        </w:trPr>
        <w:tc>
          <w:tcPr>
            <w:tcW w:w="15593" w:type="dxa"/>
            <w:gridSpan w:val="7"/>
            <w:tcBorders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  <w:r w:rsidRPr="00A30447">
              <w:rPr>
                <w:b/>
                <w:lang w:val="uk-UA"/>
              </w:rPr>
              <w:t xml:space="preserve">Стратегічна ціль </w:t>
            </w:r>
            <w:r>
              <w:rPr>
                <w:b/>
                <w:lang w:val="uk-UA"/>
              </w:rPr>
              <w:t>4</w:t>
            </w:r>
            <w:r w:rsidRPr="00A30447">
              <w:rPr>
                <w:b/>
                <w:lang w:val="uk-UA"/>
              </w:rPr>
              <w:t xml:space="preserve"> . </w:t>
            </w:r>
            <w:r w:rsidRPr="00402755">
              <w:rPr>
                <w:lang w:val="uk-UA"/>
              </w:rPr>
              <w:t>Конкурентоспроможна економіка як основа сталого розвитку громади</w:t>
            </w:r>
          </w:p>
        </w:tc>
      </w:tr>
      <w:tr w:rsidR="00402755" w:rsidRPr="006541D0" w:rsidTr="00D11268">
        <w:trPr>
          <w:trHeight w:val="375"/>
        </w:trPr>
        <w:tc>
          <w:tcPr>
            <w:tcW w:w="2572" w:type="dxa"/>
            <w:vMerge w:val="restart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>4.1.</w:t>
            </w:r>
          </w:p>
          <w:p w:rsidR="00402755" w:rsidRPr="00A30447" w:rsidRDefault="00402755" w:rsidP="00402755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Економічний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розвиток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громади</w:t>
            </w:r>
            <w:proofErr w:type="spellEnd"/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</w:t>
            </w:r>
          </w:p>
          <w:p w:rsidR="00402755" w:rsidRPr="006541D0" w:rsidRDefault="00402755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Розбудова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енергетичної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галузі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громади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402755" w:rsidRPr="006541D0" w:rsidRDefault="00402755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02755">
              <w:rPr>
                <w:sz w:val="23"/>
                <w:szCs w:val="23"/>
                <w:lang w:val="uk-UA" w:eastAsia="x-none"/>
              </w:rPr>
              <w:t>Стимулювання розвитку виробництв, які створюють нові робочі місця та передбачають розміщення в громаді промислових потужностей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402755" w:rsidRPr="00A236B4" w:rsidRDefault="00402755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  <w:lang w:val="uk-UA" w:eastAsia="x-none"/>
              </w:rPr>
            </w:pPr>
            <w:r w:rsidRPr="00402755">
              <w:rPr>
                <w:sz w:val="23"/>
                <w:szCs w:val="23"/>
                <w:lang w:val="uk-UA" w:eastAsia="x-none"/>
              </w:rPr>
              <w:t xml:space="preserve">Підтримка  органічного сільського господарства, ягідництва, садівництва та бджільництва, розвиток агропромислового виробництва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4.</w:t>
            </w:r>
          </w:p>
          <w:p w:rsidR="00402755" w:rsidRPr="006541D0" w:rsidRDefault="00402755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  <w:lang w:eastAsia="x-none"/>
              </w:rPr>
              <w:t>Формування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позитивного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іміджу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Вараської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МТГ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 w:val="restart"/>
          </w:tcPr>
          <w:p w:rsidR="00402755" w:rsidRPr="0047313C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7313C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>4</w:t>
            </w:r>
            <w:r w:rsidRPr="0047313C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</w:t>
            </w:r>
            <w:r w:rsidRPr="0047313C">
              <w:rPr>
                <w:b/>
                <w:lang w:val="uk-UA"/>
              </w:rPr>
              <w:t>.</w:t>
            </w:r>
          </w:p>
          <w:p w:rsidR="00402755" w:rsidRPr="0047313C" w:rsidRDefault="00402755" w:rsidP="00402755">
            <w:pPr>
              <w:pStyle w:val="TableParagraph"/>
              <w:spacing w:line="251" w:lineRule="exact"/>
              <w:ind w:left="11"/>
              <w:rPr>
                <w:bCs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Сприяння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розвитку</w:t>
            </w:r>
            <w:proofErr w:type="spellEnd"/>
            <w:r w:rsidRPr="004D6559">
              <w:rPr>
                <w:sz w:val="23"/>
                <w:szCs w:val="23"/>
              </w:rPr>
              <w:t xml:space="preserve"> малого та </w:t>
            </w:r>
            <w:proofErr w:type="spellStart"/>
            <w:r w:rsidRPr="004D6559">
              <w:rPr>
                <w:sz w:val="23"/>
                <w:szCs w:val="23"/>
              </w:rPr>
              <w:t>середнього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бізнесу</w:t>
            </w:r>
            <w:proofErr w:type="spellEnd"/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402755" w:rsidRPr="00A236B4" w:rsidRDefault="00402755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</w:rPr>
            </w:pPr>
            <w:proofErr w:type="spellStart"/>
            <w:r w:rsidRPr="004D6559">
              <w:rPr>
                <w:sz w:val="23"/>
                <w:szCs w:val="23"/>
              </w:rPr>
              <w:t>Розвиток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інфраструктури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підтримки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підприємництва</w:t>
            </w:r>
            <w:proofErr w:type="spellEnd"/>
            <w:r w:rsidRPr="004D6559">
              <w:rPr>
                <w:sz w:val="23"/>
                <w:szCs w:val="23"/>
              </w:rPr>
              <w:t xml:space="preserve">, </w:t>
            </w:r>
            <w:proofErr w:type="spellStart"/>
            <w:r w:rsidRPr="004D6559">
              <w:rPr>
                <w:sz w:val="23"/>
                <w:szCs w:val="23"/>
              </w:rPr>
              <w:t>спрощення</w:t>
            </w:r>
            <w:proofErr w:type="spellEnd"/>
            <w:r w:rsidRPr="004D6559">
              <w:rPr>
                <w:sz w:val="23"/>
                <w:szCs w:val="23"/>
              </w:rPr>
              <w:t xml:space="preserve"> регуляторного </w:t>
            </w:r>
            <w:proofErr w:type="spellStart"/>
            <w:r w:rsidRPr="004D6559">
              <w:rPr>
                <w:sz w:val="23"/>
                <w:szCs w:val="23"/>
              </w:rPr>
              <w:t>середовища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ведення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бізнесу</w:t>
            </w:r>
            <w:proofErr w:type="spellEnd"/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402755" w:rsidRPr="00A236B4" w:rsidRDefault="00402755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</w:rPr>
            </w:pPr>
            <w:proofErr w:type="spellStart"/>
            <w:r w:rsidRPr="004D6559">
              <w:rPr>
                <w:sz w:val="23"/>
                <w:szCs w:val="23"/>
              </w:rPr>
              <w:t>Удосконалення</w:t>
            </w:r>
            <w:proofErr w:type="spellEnd"/>
            <w:r w:rsidRPr="004D6559">
              <w:rPr>
                <w:sz w:val="23"/>
                <w:szCs w:val="23"/>
              </w:rPr>
              <w:t xml:space="preserve"> доступу до </w:t>
            </w:r>
            <w:proofErr w:type="spellStart"/>
            <w:r w:rsidRPr="004D6559">
              <w:rPr>
                <w:sz w:val="23"/>
                <w:szCs w:val="23"/>
              </w:rPr>
              <w:t>інформації</w:t>
            </w:r>
            <w:proofErr w:type="spellEnd"/>
            <w:r w:rsidRPr="004D6559">
              <w:rPr>
                <w:sz w:val="23"/>
                <w:szCs w:val="23"/>
              </w:rPr>
              <w:t xml:space="preserve"> про </w:t>
            </w:r>
            <w:proofErr w:type="spellStart"/>
            <w:r w:rsidRPr="004D6559">
              <w:rPr>
                <w:sz w:val="23"/>
                <w:szCs w:val="23"/>
              </w:rPr>
              <w:t>об’єкти</w:t>
            </w:r>
            <w:proofErr w:type="spellEnd"/>
            <w:r w:rsidRPr="004D6559">
              <w:rPr>
                <w:sz w:val="23"/>
                <w:szCs w:val="23"/>
              </w:rPr>
              <w:t xml:space="preserve"> для </w:t>
            </w:r>
            <w:proofErr w:type="spellStart"/>
            <w:r w:rsidRPr="004D6559">
              <w:rPr>
                <w:sz w:val="23"/>
                <w:szCs w:val="23"/>
              </w:rPr>
              <w:t>інвестування</w:t>
            </w:r>
            <w:proofErr w:type="spellEnd"/>
            <w:r w:rsidRPr="004D6559">
              <w:rPr>
                <w:sz w:val="23"/>
                <w:szCs w:val="23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</w:rPr>
              <w:t>оренди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комунальних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активів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402755" w:rsidRPr="006541D0" w:rsidTr="00D11268">
        <w:trPr>
          <w:trHeight w:val="360"/>
        </w:trPr>
        <w:tc>
          <w:tcPr>
            <w:tcW w:w="2572" w:type="dxa"/>
            <w:vMerge/>
          </w:tcPr>
          <w:p w:rsidR="00402755" w:rsidRP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402755" w:rsidRDefault="00402755" w:rsidP="00402755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402755" w:rsidRPr="00A236B4" w:rsidRDefault="00D11268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  <w:lang w:val="uk-UA" w:eastAsia="x-none"/>
              </w:rPr>
            </w:pPr>
            <w:r w:rsidRPr="00D11268">
              <w:rPr>
                <w:sz w:val="23"/>
                <w:szCs w:val="23"/>
                <w:lang w:val="uk-UA"/>
              </w:rPr>
              <w:t>Стимулювання розвитку малого і середнього бізнесу в інноваційних та виробничих галузях економіки, підтримка умов для започаткування бізнесу</w:t>
            </w:r>
          </w:p>
        </w:tc>
        <w:tc>
          <w:tcPr>
            <w:tcW w:w="2552" w:type="dxa"/>
          </w:tcPr>
          <w:p w:rsidR="00402755" w:rsidRPr="006541D0" w:rsidRDefault="00402755" w:rsidP="00402755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402755" w:rsidRPr="006541D0" w:rsidRDefault="00402755" w:rsidP="00402755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2755" w:rsidRPr="006541D0" w:rsidRDefault="00402755" w:rsidP="00402755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 w:val="restart"/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02755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>4</w:t>
            </w:r>
            <w:r w:rsidRPr="0040275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402755">
              <w:rPr>
                <w:b/>
                <w:lang w:val="uk-UA"/>
              </w:rPr>
              <w:t>.</w:t>
            </w:r>
          </w:p>
          <w:p w:rsidR="00D11268" w:rsidRPr="0047313C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Підвищення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інвестиційної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привабливості</w:t>
            </w:r>
            <w:proofErr w:type="spellEnd"/>
          </w:p>
        </w:tc>
        <w:tc>
          <w:tcPr>
            <w:tcW w:w="3118" w:type="dxa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  <w:r w:rsidRPr="006541D0">
              <w:rPr>
                <w:b/>
                <w:lang w:val="uk-UA"/>
              </w:rPr>
              <w:t>1.</w:t>
            </w:r>
          </w:p>
          <w:p w:rsidR="00D11268" w:rsidRPr="006541D0" w:rsidRDefault="00D11268" w:rsidP="00A236B4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Налагодження</w:t>
            </w:r>
            <w:proofErr w:type="spellEnd"/>
            <w:r w:rsidRPr="004D6559">
              <w:rPr>
                <w:sz w:val="23"/>
                <w:szCs w:val="23"/>
              </w:rPr>
              <w:t xml:space="preserve"> на </w:t>
            </w:r>
            <w:proofErr w:type="spellStart"/>
            <w:r w:rsidRPr="004D6559">
              <w:rPr>
                <w:sz w:val="23"/>
                <w:szCs w:val="23"/>
              </w:rPr>
              <w:t>постійній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основі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актуалізації</w:t>
            </w:r>
            <w:proofErr w:type="spellEnd"/>
            <w:r w:rsidRPr="004D6559">
              <w:rPr>
                <w:sz w:val="23"/>
                <w:szCs w:val="23"/>
              </w:rPr>
              <w:t xml:space="preserve"> баз </w:t>
            </w:r>
            <w:proofErr w:type="spellStart"/>
            <w:r w:rsidRPr="004D6559">
              <w:rPr>
                <w:sz w:val="23"/>
                <w:szCs w:val="23"/>
              </w:rPr>
              <w:t>даних</w:t>
            </w:r>
            <w:proofErr w:type="spellEnd"/>
            <w:r w:rsidRPr="004D6559">
              <w:rPr>
                <w:sz w:val="23"/>
                <w:szCs w:val="23"/>
              </w:rPr>
              <w:t xml:space="preserve"> для </w:t>
            </w:r>
            <w:proofErr w:type="spellStart"/>
            <w:r w:rsidRPr="004D6559">
              <w:rPr>
                <w:sz w:val="23"/>
                <w:szCs w:val="23"/>
              </w:rPr>
              <w:t>потенційних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інвесторів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/>
            <w:tcBorders>
              <w:bottom w:val="single" w:sz="4" w:space="0" w:color="auto"/>
            </w:tcBorders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</w:p>
          <w:p w:rsidR="00D11268" w:rsidRPr="00A236B4" w:rsidRDefault="00D11268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</w:rPr>
            </w:pPr>
            <w:proofErr w:type="spellStart"/>
            <w:r w:rsidRPr="004D6559">
              <w:rPr>
                <w:sz w:val="23"/>
                <w:szCs w:val="23"/>
              </w:rPr>
              <w:t>Дослідження</w:t>
            </w:r>
            <w:proofErr w:type="spellEnd"/>
            <w:r w:rsidRPr="004D6559">
              <w:rPr>
                <w:sz w:val="23"/>
                <w:szCs w:val="23"/>
              </w:rPr>
              <w:t xml:space="preserve"> та активна </w:t>
            </w:r>
            <w:proofErr w:type="spellStart"/>
            <w:r w:rsidRPr="004D6559">
              <w:rPr>
                <w:sz w:val="23"/>
                <w:szCs w:val="23"/>
              </w:rPr>
              <w:t>промоція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інвестиційних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можливостей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громади</w:t>
            </w:r>
            <w:proofErr w:type="spellEnd"/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/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3.</w:t>
            </w:r>
          </w:p>
          <w:p w:rsidR="00D11268" w:rsidRPr="00A236B4" w:rsidRDefault="00D11268" w:rsidP="00A236B4">
            <w:pPr>
              <w:pStyle w:val="TableParagraph"/>
              <w:spacing w:line="251" w:lineRule="exact"/>
              <w:ind w:left="11"/>
              <w:rPr>
                <w:sz w:val="23"/>
                <w:szCs w:val="23"/>
              </w:rPr>
            </w:pPr>
            <w:proofErr w:type="spellStart"/>
            <w:r w:rsidRPr="004D6559">
              <w:rPr>
                <w:sz w:val="23"/>
                <w:szCs w:val="23"/>
              </w:rPr>
              <w:t>Сприяння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розвитку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промислових</w:t>
            </w:r>
            <w:proofErr w:type="spellEnd"/>
            <w:r w:rsidRPr="004D6559">
              <w:rPr>
                <w:sz w:val="23"/>
                <w:szCs w:val="23"/>
              </w:rPr>
              <w:t xml:space="preserve"> зон та </w:t>
            </w:r>
            <w:proofErr w:type="spellStart"/>
            <w:r w:rsidRPr="004D6559">
              <w:rPr>
                <w:sz w:val="23"/>
                <w:szCs w:val="23"/>
              </w:rPr>
              <w:t>створення</w:t>
            </w:r>
            <w:proofErr w:type="spellEnd"/>
            <w:r w:rsidRPr="004D6559">
              <w:rPr>
                <w:sz w:val="23"/>
                <w:szCs w:val="23"/>
              </w:rPr>
              <w:t xml:space="preserve">  </w:t>
            </w:r>
            <w:proofErr w:type="spellStart"/>
            <w:r w:rsidRPr="004D6559">
              <w:rPr>
                <w:sz w:val="23"/>
                <w:szCs w:val="23"/>
              </w:rPr>
              <w:t>індустріального</w:t>
            </w:r>
            <w:proofErr w:type="spellEnd"/>
            <w:r w:rsidRPr="004D6559">
              <w:rPr>
                <w:sz w:val="23"/>
                <w:szCs w:val="23"/>
              </w:rPr>
              <w:t xml:space="preserve"> парку</w:t>
            </w:r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 w:val="restart"/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402755">
              <w:rPr>
                <w:b/>
                <w:lang w:val="uk-UA"/>
              </w:rPr>
              <w:t xml:space="preserve">Оперативна ціль </w:t>
            </w:r>
            <w:r>
              <w:rPr>
                <w:b/>
                <w:lang w:val="uk-UA"/>
              </w:rPr>
              <w:t>4</w:t>
            </w:r>
            <w:r w:rsidRPr="00402755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</w:t>
            </w:r>
            <w:r w:rsidRPr="00402755">
              <w:rPr>
                <w:b/>
                <w:lang w:val="uk-UA"/>
              </w:rPr>
              <w:t>.</w:t>
            </w:r>
          </w:p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proofErr w:type="spellStart"/>
            <w:r w:rsidRPr="004D6559">
              <w:rPr>
                <w:sz w:val="23"/>
                <w:szCs w:val="23"/>
              </w:rPr>
              <w:t>Розвиток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туристичного</w:t>
            </w:r>
            <w:proofErr w:type="spellEnd"/>
            <w:r w:rsidRPr="004D6559">
              <w:rPr>
                <w:sz w:val="23"/>
                <w:szCs w:val="23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</w:rPr>
              <w:t>рекреаційного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потенціалу</w:t>
            </w:r>
            <w:proofErr w:type="spellEnd"/>
          </w:p>
        </w:tc>
        <w:tc>
          <w:tcPr>
            <w:tcW w:w="3118" w:type="dxa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4.</w:t>
            </w:r>
            <w:r w:rsidRPr="006541D0">
              <w:rPr>
                <w:b/>
                <w:lang w:val="uk-UA"/>
              </w:rPr>
              <w:t>1.</w:t>
            </w:r>
          </w:p>
          <w:p w:rsidR="00D11268" w:rsidRPr="004D6559" w:rsidRDefault="00D11268" w:rsidP="00A236B4">
            <w:pPr>
              <w:suppressAutoHyphens/>
              <w:rPr>
                <w:sz w:val="23"/>
                <w:szCs w:val="23"/>
                <w:lang w:eastAsia="x-none"/>
              </w:rPr>
            </w:pPr>
            <w:proofErr w:type="spellStart"/>
            <w:r w:rsidRPr="004D6559">
              <w:rPr>
                <w:sz w:val="23"/>
                <w:szCs w:val="23"/>
                <w:lang w:eastAsia="x-none"/>
              </w:rPr>
              <w:t>Підтримка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наявної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та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розбудова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туристично-рекреаційної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  <w:lang w:eastAsia="x-none"/>
              </w:rPr>
              <w:t>інфраструктури</w:t>
            </w:r>
            <w:proofErr w:type="spellEnd"/>
            <w:r w:rsidRPr="004D6559">
              <w:rPr>
                <w:sz w:val="23"/>
                <w:szCs w:val="23"/>
                <w:lang w:eastAsia="x-none"/>
              </w:rPr>
              <w:t xml:space="preserve"> </w:t>
            </w:r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/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4.2</w:t>
            </w:r>
            <w:r w:rsidRPr="006541D0">
              <w:rPr>
                <w:b/>
                <w:lang w:val="uk-UA"/>
              </w:rPr>
              <w:t>.</w:t>
            </w:r>
          </w:p>
          <w:p w:rsidR="00D11268" w:rsidRPr="004D6559" w:rsidRDefault="00D11268" w:rsidP="00A236B4">
            <w:pPr>
              <w:rPr>
                <w:sz w:val="23"/>
                <w:szCs w:val="23"/>
              </w:rPr>
            </w:pPr>
            <w:proofErr w:type="spellStart"/>
            <w:r w:rsidRPr="004D6559">
              <w:rPr>
                <w:sz w:val="23"/>
                <w:szCs w:val="23"/>
              </w:rPr>
              <w:lastRenderedPageBreak/>
              <w:t>Популяризація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народних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традицій</w:t>
            </w:r>
            <w:proofErr w:type="spellEnd"/>
            <w:r w:rsidRPr="004D6559">
              <w:rPr>
                <w:sz w:val="23"/>
                <w:szCs w:val="23"/>
              </w:rPr>
              <w:t xml:space="preserve">, ремесел, фольклору, </w:t>
            </w:r>
            <w:proofErr w:type="spellStart"/>
            <w:r w:rsidRPr="004D6559">
              <w:rPr>
                <w:sz w:val="23"/>
                <w:szCs w:val="23"/>
              </w:rPr>
              <w:t>промислів</w:t>
            </w:r>
            <w:proofErr w:type="spellEnd"/>
            <w:r w:rsidRPr="004D6559">
              <w:rPr>
                <w:sz w:val="23"/>
                <w:szCs w:val="23"/>
              </w:rPr>
              <w:t xml:space="preserve"> шляхом </w:t>
            </w:r>
            <w:proofErr w:type="spellStart"/>
            <w:r w:rsidRPr="004D6559">
              <w:rPr>
                <w:sz w:val="23"/>
                <w:szCs w:val="23"/>
              </w:rPr>
              <w:t>проведення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фестивалів</w:t>
            </w:r>
            <w:proofErr w:type="spellEnd"/>
            <w:r w:rsidRPr="004D6559">
              <w:rPr>
                <w:sz w:val="23"/>
                <w:szCs w:val="23"/>
              </w:rPr>
              <w:t xml:space="preserve">, ярмарок, </w:t>
            </w:r>
            <w:proofErr w:type="spellStart"/>
            <w:r w:rsidRPr="004D6559">
              <w:rPr>
                <w:sz w:val="23"/>
                <w:szCs w:val="23"/>
              </w:rPr>
              <w:t>майстер-класів</w:t>
            </w:r>
            <w:proofErr w:type="spellEnd"/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  <w:tr w:rsidR="00D11268" w:rsidRPr="006541D0" w:rsidTr="00D11268">
        <w:trPr>
          <w:trHeight w:val="360"/>
        </w:trPr>
        <w:tc>
          <w:tcPr>
            <w:tcW w:w="2572" w:type="dxa"/>
            <w:vMerge/>
          </w:tcPr>
          <w:p w:rsidR="00D11268" w:rsidRPr="00402755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D11268" w:rsidRDefault="00D11268" w:rsidP="00D11268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4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4.3</w:t>
            </w:r>
            <w:r w:rsidRPr="006541D0">
              <w:rPr>
                <w:b/>
                <w:lang w:val="uk-UA"/>
              </w:rPr>
              <w:t>.</w:t>
            </w:r>
          </w:p>
          <w:p w:rsidR="002C7E07" w:rsidRPr="004D6559" w:rsidRDefault="00D11268" w:rsidP="00A236B4">
            <w:pPr>
              <w:rPr>
                <w:sz w:val="23"/>
                <w:szCs w:val="23"/>
              </w:rPr>
            </w:pPr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Сприяння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розвитку</w:t>
            </w:r>
            <w:proofErr w:type="spellEnd"/>
            <w:r w:rsidRPr="004D6559">
              <w:rPr>
                <w:sz w:val="23"/>
                <w:szCs w:val="23"/>
              </w:rPr>
              <w:t xml:space="preserve"> </w:t>
            </w:r>
            <w:proofErr w:type="spellStart"/>
            <w:r w:rsidRPr="004D6559">
              <w:rPr>
                <w:sz w:val="23"/>
                <w:szCs w:val="23"/>
              </w:rPr>
              <w:t>сільського</w:t>
            </w:r>
            <w:proofErr w:type="spellEnd"/>
            <w:r w:rsidRPr="004D6559">
              <w:rPr>
                <w:sz w:val="23"/>
                <w:szCs w:val="23"/>
              </w:rPr>
              <w:t xml:space="preserve"> туризму, </w:t>
            </w:r>
            <w:proofErr w:type="spellStart"/>
            <w:r w:rsidRPr="004D6559">
              <w:rPr>
                <w:sz w:val="23"/>
                <w:szCs w:val="23"/>
              </w:rPr>
              <w:t>пішохідного</w:t>
            </w:r>
            <w:proofErr w:type="spellEnd"/>
            <w:r w:rsidRPr="004D6559">
              <w:rPr>
                <w:sz w:val="23"/>
                <w:szCs w:val="23"/>
              </w:rPr>
              <w:t xml:space="preserve"> та велосипедного туризму</w:t>
            </w:r>
            <w:r w:rsidR="002C7E07">
              <w:rPr>
                <w:b/>
                <w:lang w:val="uk-UA"/>
              </w:rPr>
              <w:t>.</w:t>
            </w:r>
          </w:p>
        </w:tc>
        <w:tc>
          <w:tcPr>
            <w:tcW w:w="2552" w:type="dxa"/>
          </w:tcPr>
          <w:p w:rsidR="00D11268" w:rsidRPr="006541D0" w:rsidRDefault="00D11268" w:rsidP="00D11268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</w:p>
        </w:tc>
        <w:tc>
          <w:tcPr>
            <w:tcW w:w="1813" w:type="dxa"/>
          </w:tcPr>
          <w:p w:rsidR="00D11268" w:rsidRPr="006541D0" w:rsidRDefault="00D11268" w:rsidP="00D11268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1268" w:rsidRPr="006541D0" w:rsidRDefault="00D11268" w:rsidP="00D11268">
            <w:pPr>
              <w:pStyle w:val="TableParagraph"/>
              <w:rPr>
                <w:lang w:val="uk-UA"/>
              </w:rPr>
            </w:pPr>
          </w:p>
        </w:tc>
      </w:tr>
    </w:tbl>
    <w:p w:rsidR="00EA1A8B" w:rsidRPr="006541D0" w:rsidRDefault="00EA1A8B" w:rsidP="009604C6">
      <w:pPr>
        <w:ind w:firstLine="426"/>
        <w:jc w:val="both"/>
        <w:rPr>
          <w:lang w:val="uk-UA"/>
        </w:rPr>
      </w:pPr>
    </w:p>
    <w:sectPr w:rsidR="00EA1A8B" w:rsidRPr="006541D0" w:rsidSect="00EA1A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705"/>
    <w:multiLevelType w:val="hybridMultilevel"/>
    <w:tmpl w:val="90FC7A8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105"/>
    <w:multiLevelType w:val="multilevel"/>
    <w:tmpl w:val="C0A05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515FE0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600075"/>
    <w:multiLevelType w:val="hybridMultilevel"/>
    <w:tmpl w:val="6128B140"/>
    <w:lvl w:ilvl="0" w:tplc="5112B736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2E08BC">
      <w:numFmt w:val="bullet"/>
      <w:lvlText w:val="•"/>
      <w:lvlJc w:val="left"/>
      <w:pPr>
        <w:ind w:left="1094" w:hanging="478"/>
      </w:pPr>
      <w:rPr>
        <w:rFonts w:hint="default"/>
        <w:lang w:val="ru-RU" w:eastAsia="ru-RU" w:bidi="ru-RU"/>
      </w:rPr>
    </w:lvl>
    <w:lvl w:ilvl="2" w:tplc="698809DA">
      <w:numFmt w:val="bullet"/>
      <w:lvlText w:val="•"/>
      <w:lvlJc w:val="left"/>
      <w:pPr>
        <w:ind w:left="2069" w:hanging="478"/>
      </w:pPr>
      <w:rPr>
        <w:rFonts w:hint="default"/>
        <w:lang w:val="ru-RU" w:eastAsia="ru-RU" w:bidi="ru-RU"/>
      </w:rPr>
    </w:lvl>
    <w:lvl w:ilvl="3" w:tplc="4F141F5C">
      <w:numFmt w:val="bullet"/>
      <w:lvlText w:val="•"/>
      <w:lvlJc w:val="left"/>
      <w:pPr>
        <w:ind w:left="3043" w:hanging="478"/>
      </w:pPr>
      <w:rPr>
        <w:rFonts w:hint="default"/>
        <w:lang w:val="ru-RU" w:eastAsia="ru-RU" w:bidi="ru-RU"/>
      </w:rPr>
    </w:lvl>
    <w:lvl w:ilvl="4" w:tplc="5058CDF8">
      <w:numFmt w:val="bullet"/>
      <w:lvlText w:val="•"/>
      <w:lvlJc w:val="left"/>
      <w:pPr>
        <w:ind w:left="4018" w:hanging="478"/>
      </w:pPr>
      <w:rPr>
        <w:rFonts w:hint="default"/>
        <w:lang w:val="ru-RU" w:eastAsia="ru-RU" w:bidi="ru-RU"/>
      </w:rPr>
    </w:lvl>
    <w:lvl w:ilvl="5" w:tplc="53ECE550">
      <w:numFmt w:val="bullet"/>
      <w:lvlText w:val="•"/>
      <w:lvlJc w:val="left"/>
      <w:pPr>
        <w:ind w:left="4993" w:hanging="478"/>
      </w:pPr>
      <w:rPr>
        <w:rFonts w:hint="default"/>
        <w:lang w:val="ru-RU" w:eastAsia="ru-RU" w:bidi="ru-RU"/>
      </w:rPr>
    </w:lvl>
    <w:lvl w:ilvl="6" w:tplc="B0A2CF3A">
      <w:numFmt w:val="bullet"/>
      <w:lvlText w:val="•"/>
      <w:lvlJc w:val="left"/>
      <w:pPr>
        <w:ind w:left="5967" w:hanging="478"/>
      </w:pPr>
      <w:rPr>
        <w:rFonts w:hint="default"/>
        <w:lang w:val="ru-RU" w:eastAsia="ru-RU" w:bidi="ru-RU"/>
      </w:rPr>
    </w:lvl>
    <w:lvl w:ilvl="7" w:tplc="6F58EB10">
      <w:numFmt w:val="bullet"/>
      <w:lvlText w:val="•"/>
      <w:lvlJc w:val="left"/>
      <w:pPr>
        <w:ind w:left="6942" w:hanging="478"/>
      </w:pPr>
      <w:rPr>
        <w:rFonts w:hint="default"/>
        <w:lang w:val="ru-RU" w:eastAsia="ru-RU" w:bidi="ru-RU"/>
      </w:rPr>
    </w:lvl>
    <w:lvl w:ilvl="8" w:tplc="72C2143A">
      <w:numFmt w:val="bullet"/>
      <w:lvlText w:val="•"/>
      <w:lvlJc w:val="left"/>
      <w:pPr>
        <w:ind w:left="7917" w:hanging="478"/>
      </w:pPr>
      <w:rPr>
        <w:rFonts w:hint="default"/>
        <w:lang w:val="ru-RU" w:eastAsia="ru-RU" w:bidi="ru-RU"/>
      </w:rPr>
    </w:lvl>
  </w:abstractNum>
  <w:abstractNum w:abstractNumId="4">
    <w:nsid w:val="2A0A7A93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9049F2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7EF1B42"/>
    <w:multiLevelType w:val="hybridMultilevel"/>
    <w:tmpl w:val="D5DA8C5C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75D20"/>
    <w:multiLevelType w:val="hybridMultilevel"/>
    <w:tmpl w:val="742C1962"/>
    <w:lvl w:ilvl="0" w:tplc="111CB9E4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C86174">
      <w:numFmt w:val="bullet"/>
      <w:lvlText w:val="•"/>
      <w:lvlJc w:val="left"/>
      <w:pPr>
        <w:ind w:left="1094" w:hanging="305"/>
      </w:pPr>
      <w:rPr>
        <w:rFonts w:hint="default"/>
        <w:lang w:val="ru-RU" w:eastAsia="ru-RU" w:bidi="ru-RU"/>
      </w:rPr>
    </w:lvl>
    <w:lvl w:ilvl="2" w:tplc="340CF92A">
      <w:numFmt w:val="bullet"/>
      <w:lvlText w:val="•"/>
      <w:lvlJc w:val="left"/>
      <w:pPr>
        <w:ind w:left="2069" w:hanging="305"/>
      </w:pPr>
      <w:rPr>
        <w:rFonts w:hint="default"/>
        <w:lang w:val="ru-RU" w:eastAsia="ru-RU" w:bidi="ru-RU"/>
      </w:rPr>
    </w:lvl>
    <w:lvl w:ilvl="3" w:tplc="7BC22D9A">
      <w:numFmt w:val="bullet"/>
      <w:lvlText w:val="•"/>
      <w:lvlJc w:val="left"/>
      <w:pPr>
        <w:ind w:left="3043" w:hanging="305"/>
      </w:pPr>
      <w:rPr>
        <w:rFonts w:hint="default"/>
        <w:lang w:val="ru-RU" w:eastAsia="ru-RU" w:bidi="ru-RU"/>
      </w:rPr>
    </w:lvl>
    <w:lvl w:ilvl="4" w:tplc="B85A0788">
      <w:numFmt w:val="bullet"/>
      <w:lvlText w:val="•"/>
      <w:lvlJc w:val="left"/>
      <w:pPr>
        <w:ind w:left="4018" w:hanging="305"/>
      </w:pPr>
      <w:rPr>
        <w:rFonts w:hint="default"/>
        <w:lang w:val="ru-RU" w:eastAsia="ru-RU" w:bidi="ru-RU"/>
      </w:rPr>
    </w:lvl>
    <w:lvl w:ilvl="5" w:tplc="40A0CBD4">
      <w:numFmt w:val="bullet"/>
      <w:lvlText w:val="•"/>
      <w:lvlJc w:val="left"/>
      <w:pPr>
        <w:ind w:left="4993" w:hanging="305"/>
      </w:pPr>
      <w:rPr>
        <w:rFonts w:hint="default"/>
        <w:lang w:val="ru-RU" w:eastAsia="ru-RU" w:bidi="ru-RU"/>
      </w:rPr>
    </w:lvl>
    <w:lvl w:ilvl="6" w:tplc="042A3A8E">
      <w:numFmt w:val="bullet"/>
      <w:lvlText w:val="•"/>
      <w:lvlJc w:val="left"/>
      <w:pPr>
        <w:ind w:left="5967" w:hanging="305"/>
      </w:pPr>
      <w:rPr>
        <w:rFonts w:hint="default"/>
        <w:lang w:val="ru-RU" w:eastAsia="ru-RU" w:bidi="ru-RU"/>
      </w:rPr>
    </w:lvl>
    <w:lvl w:ilvl="7" w:tplc="D8609DE8">
      <w:numFmt w:val="bullet"/>
      <w:lvlText w:val="•"/>
      <w:lvlJc w:val="left"/>
      <w:pPr>
        <w:ind w:left="6942" w:hanging="305"/>
      </w:pPr>
      <w:rPr>
        <w:rFonts w:hint="default"/>
        <w:lang w:val="ru-RU" w:eastAsia="ru-RU" w:bidi="ru-RU"/>
      </w:rPr>
    </w:lvl>
    <w:lvl w:ilvl="8" w:tplc="7638D294">
      <w:numFmt w:val="bullet"/>
      <w:lvlText w:val="•"/>
      <w:lvlJc w:val="left"/>
      <w:pPr>
        <w:ind w:left="7917" w:hanging="305"/>
      </w:pPr>
      <w:rPr>
        <w:rFonts w:hint="default"/>
        <w:lang w:val="ru-RU" w:eastAsia="ru-RU" w:bidi="ru-RU"/>
      </w:rPr>
    </w:lvl>
  </w:abstractNum>
  <w:abstractNum w:abstractNumId="8">
    <w:nsid w:val="7A043D8C"/>
    <w:multiLevelType w:val="hybridMultilevel"/>
    <w:tmpl w:val="AB72DAA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4E"/>
    <w:rsid w:val="0000223F"/>
    <w:rsid w:val="00002835"/>
    <w:rsid w:val="00014C50"/>
    <w:rsid w:val="00026319"/>
    <w:rsid w:val="00031C48"/>
    <w:rsid w:val="00033F01"/>
    <w:rsid w:val="0005381F"/>
    <w:rsid w:val="00055507"/>
    <w:rsid w:val="00066506"/>
    <w:rsid w:val="000762AD"/>
    <w:rsid w:val="00081BAE"/>
    <w:rsid w:val="00081F58"/>
    <w:rsid w:val="00084CFC"/>
    <w:rsid w:val="00086EDD"/>
    <w:rsid w:val="000900CA"/>
    <w:rsid w:val="000953CB"/>
    <w:rsid w:val="00097394"/>
    <w:rsid w:val="000A1539"/>
    <w:rsid w:val="000B2E4B"/>
    <w:rsid w:val="000D13C3"/>
    <w:rsid w:val="000D7C9C"/>
    <w:rsid w:val="000E12D2"/>
    <w:rsid w:val="000E2DC1"/>
    <w:rsid w:val="000F1B0B"/>
    <w:rsid w:val="000F5585"/>
    <w:rsid w:val="000F76FC"/>
    <w:rsid w:val="001002B2"/>
    <w:rsid w:val="0010456A"/>
    <w:rsid w:val="00105217"/>
    <w:rsid w:val="00110D0E"/>
    <w:rsid w:val="001116EC"/>
    <w:rsid w:val="00111907"/>
    <w:rsid w:val="001154BB"/>
    <w:rsid w:val="00137272"/>
    <w:rsid w:val="001551EE"/>
    <w:rsid w:val="001625F9"/>
    <w:rsid w:val="00166E18"/>
    <w:rsid w:val="00182F67"/>
    <w:rsid w:val="00185F13"/>
    <w:rsid w:val="00191666"/>
    <w:rsid w:val="001A2362"/>
    <w:rsid w:val="001A25F4"/>
    <w:rsid w:val="001A459B"/>
    <w:rsid w:val="001A6704"/>
    <w:rsid w:val="001B3287"/>
    <w:rsid w:val="001C7C2C"/>
    <w:rsid w:val="001D66F3"/>
    <w:rsid w:val="001E0448"/>
    <w:rsid w:val="001F06E0"/>
    <w:rsid w:val="001F48DB"/>
    <w:rsid w:val="001F4F21"/>
    <w:rsid w:val="001F7C8C"/>
    <w:rsid w:val="00204D1A"/>
    <w:rsid w:val="00207516"/>
    <w:rsid w:val="0021152C"/>
    <w:rsid w:val="002157D9"/>
    <w:rsid w:val="002257FA"/>
    <w:rsid w:val="00231014"/>
    <w:rsid w:val="00243E66"/>
    <w:rsid w:val="00244275"/>
    <w:rsid w:val="00253E9A"/>
    <w:rsid w:val="00256146"/>
    <w:rsid w:val="00261C28"/>
    <w:rsid w:val="002714B6"/>
    <w:rsid w:val="0028105E"/>
    <w:rsid w:val="00286C33"/>
    <w:rsid w:val="002913BB"/>
    <w:rsid w:val="002A0D50"/>
    <w:rsid w:val="002A28B5"/>
    <w:rsid w:val="002C0FC0"/>
    <w:rsid w:val="002C7E07"/>
    <w:rsid w:val="002D3D95"/>
    <w:rsid w:val="002E21CB"/>
    <w:rsid w:val="002E2BFC"/>
    <w:rsid w:val="002E3C51"/>
    <w:rsid w:val="002E5054"/>
    <w:rsid w:val="002E6354"/>
    <w:rsid w:val="002F3F4E"/>
    <w:rsid w:val="002F4085"/>
    <w:rsid w:val="002F6665"/>
    <w:rsid w:val="00304044"/>
    <w:rsid w:val="00310C1E"/>
    <w:rsid w:val="0031201E"/>
    <w:rsid w:val="003136EC"/>
    <w:rsid w:val="00314A24"/>
    <w:rsid w:val="00323A15"/>
    <w:rsid w:val="00325237"/>
    <w:rsid w:val="00327A06"/>
    <w:rsid w:val="00327A84"/>
    <w:rsid w:val="003302E7"/>
    <w:rsid w:val="003336C1"/>
    <w:rsid w:val="00335302"/>
    <w:rsid w:val="003402CC"/>
    <w:rsid w:val="0034081D"/>
    <w:rsid w:val="003503A8"/>
    <w:rsid w:val="003504B0"/>
    <w:rsid w:val="0037416B"/>
    <w:rsid w:val="00374FDF"/>
    <w:rsid w:val="00385C53"/>
    <w:rsid w:val="003924C5"/>
    <w:rsid w:val="003B0F44"/>
    <w:rsid w:val="003C1184"/>
    <w:rsid w:val="003D01B4"/>
    <w:rsid w:val="003D610E"/>
    <w:rsid w:val="003D65B1"/>
    <w:rsid w:val="003F6816"/>
    <w:rsid w:val="00400914"/>
    <w:rsid w:val="00402755"/>
    <w:rsid w:val="00406E02"/>
    <w:rsid w:val="00407B7E"/>
    <w:rsid w:val="004218E0"/>
    <w:rsid w:val="0042253D"/>
    <w:rsid w:val="00425C5D"/>
    <w:rsid w:val="004446EB"/>
    <w:rsid w:val="00444C4E"/>
    <w:rsid w:val="004522E7"/>
    <w:rsid w:val="00455BAC"/>
    <w:rsid w:val="004561B1"/>
    <w:rsid w:val="00457059"/>
    <w:rsid w:val="00464FAB"/>
    <w:rsid w:val="00465AF6"/>
    <w:rsid w:val="00465BD5"/>
    <w:rsid w:val="0047313C"/>
    <w:rsid w:val="00474D27"/>
    <w:rsid w:val="00494CCF"/>
    <w:rsid w:val="004B1B6A"/>
    <w:rsid w:val="004B4DE0"/>
    <w:rsid w:val="004C2C6A"/>
    <w:rsid w:val="004D270C"/>
    <w:rsid w:val="004D3907"/>
    <w:rsid w:val="004D54E8"/>
    <w:rsid w:val="004E6B2F"/>
    <w:rsid w:val="005065DD"/>
    <w:rsid w:val="00507F1B"/>
    <w:rsid w:val="00512697"/>
    <w:rsid w:val="005179F7"/>
    <w:rsid w:val="005318BE"/>
    <w:rsid w:val="00534E78"/>
    <w:rsid w:val="00535C5C"/>
    <w:rsid w:val="005375F1"/>
    <w:rsid w:val="00547345"/>
    <w:rsid w:val="0055456B"/>
    <w:rsid w:val="0056601F"/>
    <w:rsid w:val="00585C02"/>
    <w:rsid w:val="005870A3"/>
    <w:rsid w:val="005A63CE"/>
    <w:rsid w:val="005A6FEF"/>
    <w:rsid w:val="005C1DFF"/>
    <w:rsid w:val="005E12F8"/>
    <w:rsid w:val="005E17DA"/>
    <w:rsid w:val="005E6ACC"/>
    <w:rsid w:val="005F379B"/>
    <w:rsid w:val="00604B3A"/>
    <w:rsid w:val="006121C1"/>
    <w:rsid w:val="00623A1F"/>
    <w:rsid w:val="00625A66"/>
    <w:rsid w:val="00626312"/>
    <w:rsid w:val="00632FD6"/>
    <w:rsid w:val="006541D0"/>
    <w:rsid w:val="00671447"/>
    <w:rsid w:val="00673F96"/>
    <w:rsid w:val="00674892"/>
    <w:rsid w:val="0068006E"/>
    <w:rsid w:val="006902B4"/>
    <w:rsid w:val="00692CD1"/>
    <w:rsid w:val="006A5C5C"/>
    <w:rsid w:val="006A7257"/>
    <w:rsid w:val="006B04ED"/>
    <w:rsid w:val="006C430B"/>
    <w:rsid w:val="006C5DF8"/>
    <w:rsid w:val="006C7FB6"/>
    <w:rsid w:val="006D14FD"/>
    <w:rsid w:val="006D233D"/>
    <w:rsid w:val="006E493A"/>
    <w:rsid w:val="006F4389"/>
    <w:rsid w:val="006F5E94"/>
    <w:rsid w:val="006F614E"/>
    <w:rsid w:val="00701B0E"/>
    <w:rsid w:val="007151FD"/>
    <w:rsid w:val="00722E30"/>
    <w:rsid w:val="00724636"/>
    <w:rsid w:val="007347B3"/>
    <w:rsid w:val="00740D40"/>
    <w:rsid w:val="00763FCC"/>
    <w:rsid w:val="00766C65"/>
    <w:rsid w:val="00782072"/>
    <w:rsid w:val="00783167"/>
    <w:rsid w:val="00787C1A"/>
    <w:rsid w:val="007A4E21"/>
    <w:rsid w:val="007A6802"/>
    <w:rsid w:val="007C27F9"/>
    <w:rsid w:val="007D32D6"/>
    <w:rsid w:val="007D647F"/>
    <w:rsid w:val="007E2B51"/>
    <w:rsid w:val="007F0926"/>
    <w:rsid w:val="007F0ED1"/>
    <w:rsid w:val="0080567D"/>
    <w:rsid w:val="00810A9F"/>
    <w:rsid w:val="008132C3"/>
    <w:rsid w:val="00820376"/>
    <w:rsid w:val="00821C22"/>
    <w:rsid w:val="008228AE"/>
    <w:rsid w:val="00831F7E"/>
    <w:rsid w:val="00834EAD"/>
    <w:rsid w:val="00836B91"/>
    <w:rsid w:val="00851B23"/>
    <w:rsid w:val="00857F92"/>
    <w:rsid w:val="00870F0D"/>
    <w:rsid w:val="0087301F"/>
    <w:rsid w:val="00873A8C"/>
    <w:rsid w:val="00877C07"/>
    <w:rsid w:val="00881E66"/>
    <w:rsid w:val="00894CB7"/>
    <w:rsid w:val="008A2ED7"/>
    <w:rsid w:val="008B7418"/>
    <w:rsid w:val="008C18D2"/>
    <w:rsid w:val="008C3B50"/>
    <w:rsid w:val="008C740E"/>
    <w:rsid w:val="008C7F7C"/>
    <w:rsid w:val="008D16B1"/>
    <w:rsid w:val="008E606F"/>
    <w:rsid w:val="008E7B7B"/>
    <w:rsid w:val="00901B89"/>
    <w:rsid w:val="009070E8"/>
    <w:rsid w:val="00914146"/>
    <w:rsid w:val="00915223"/>
    <w:rsid w:val="00922F51"/>
    <w:rsid w:val="009231D2"/>
    <w:rsid w:val="00927DF8"/>
    <w:rsid w:val="00930E6B"/>
    <w:rsid w:val="009355B6"/>
    <w:rsid w:val="00935DEB"/>
    <w:rsid w:val="00942285"/>
    <w:rsid w:val="009604C6"/>
    <w:rsid w:val="00971D4B"/>
    <w:rsid w:val="00997B3A"/>
    <w:rsid w:val="009A052A"/>
    <w:rsid w:val="009B55B9"/>
    <w:rsid w:val="009C72EA"/>
    <w:rsid w:val="009D0412"/>
    <w:rsid w:val="009E3F2F"/>
    <w:rsid w:val="009E42B4"/>
    <w:rsid w:val="009E4EBB"/>
    <w:rsid w:val="009E58B1"/>
    <w:rsid w:val="009F390D"/>
    <w:rsid w:val="009F3A9E"/>
    <w:rsid w:val="009F7E37"/>
    <w:rsid w:val="00A02090"/>
    <w:rsid w:val="00A112EC"/>
    <w:rsid w:val="00A11E0A"/>
    <w:rsid w:val="00A13738"/>
    <w:rsid w:val="00A22C63"/>
    <w:rsid w:val="00A2345A"/>
    <w:rsid w:val="00A236B4"/>
    <w:rsid w:val="00A247E2"/>
    <w:rsid w:val="00A30447"/>
    <w:rsid w:val="00A30D18"/>
    <w:rsid w:val="00A3169F"/>
    <w:rsid w:val="00A31C14"/>
    <w:rsid w:val="00A34FBC"/>
    <w:rsid w:val="00A4294D"/>
    <w:rsid w:val="00A468E3"/>
    <w:rsid w:val="00A523A1"/>
    <w:rsid w:val="00A53208"/>
    <w:rsid w:val="00A53757"/>
    <w:rsid w:val="00A67A5E"/>
    <w:rsid w:val="00A70057"/>
    <w:rsid w:val="00A742AA"/>
    <w:rsid w:val="00A769FE"/>
    <w:rsid w:val="00A92836"/>
    <w:rsid w:val="00A94AB7"/>
    <w:rsid w:val="00A957DA"/>
    <w:rsid w:val="00A95DAD"/>
    <w:rsid w:val="00A97350"/>
    <w:rsid w:val="00A977A1"/>
    <w:rsid w:val="00AA1D98"/>
    <w:rsid w:val="00AA2DDA"/>
    <w:rsid w:val="00AA7390"/>
    <w:rsid w:val="00AB3DF3"/>
    <w:rsid w:val="00AB7E91"/>
    <w:rsid w:val="00AC466A"/>
    <w:rsid w:val="00AC69A9"/>
    <w:rsid w:val="00AD1B0A"/>
    <w:rsid w:val="00AD1C03"/>
    <w:rsid w:val="00AE2486"/>
    <w:rsid w:val="00AE2C4E"/>
    <w:rsid w:val="00AE322C"/>
    <w:rsid w:val="00AE503D"/>
    <w:rsid w:val="00AE5DC1"/>
    <w:rsid w:val="00B0073F"/>
    <w:rsid w:val="00B04F8A"/>
    <w:rsid w:val="00B160DD"/>
    <w:rsid w:val="00B32C9A"/>
    <w:rsid w:val="00B355F2"/>
    <w:rsid w:val="00B47989"/>
    <w:rsid w:val="00B6715D"/>
    <w:rsid w:val="00B73B89"/>
    <w:rsid w:val="00B7408A"/>
    <w:rsid w:val="00B778FB"/>
    <w:rsid w:val="00B80C01"/>
    <w:rsid w:val="00B93301"/>
    <w:rsid w:val="00B937B9"/>
    <w:rsid w:val="00BB625C"/>
    <w:rsid w:val="00BB7BB1"/>
    <w:rsid w:val="00BC0C9D"/>
    <w:rsid w:val="00BE3411"/>
    <w:rsid w:val="00BE49AF"/>
    <w:rsid w:val="00BE750E"/>
    <w:rsid w:val="00BF733E"/>
    <w:rsid w:val="00C01714"/>
    <w:rsid w:val="00C049AD"/>
    <w:rsid w:val="00C102AD"/>
    <w:rsid w:val="00C1187E"/>
    <w:rsid w:val="00C1592C"/>
    <w:rsid w:val="00C272A4"/>
    <w:rsid w:val="00C36046"/>
    <w:rsid w:val="00C40748"/>
    <w:rsid w:val="00C51876"/>
    <w:rsid w:val="00C630D1"/>
    <w:rsid w:val="00C664AD"/>
    <w:rsid w:val="00C66EB5"/>
    <w:rsid w:val="00C71010"/>
    <w:rsid w:val="00C71D75"/>
    <w:rsid w:val="00C732F2"/>
    <w:rsid w:val="00C82479"/>
    <w:rsid w:val="00C91598"/>
    <w:rsid w:val="00CA2769"/>
    <w:rsid w:val="00CC196C"/>
    <w:rsid w:val="00CD4547"/>
    <w:rsid w:val="00CD4D86"/>
    <w:rsid w:val="00CD55D0"/>
    <w:rsid w:val="00CD7518"/>
    <w:rsid w:val="00CE5787"/>
    <w:rsid w:val="00CF282E"/>
    <w:rsid w:val="00CF6A04"/>
    <w:rsid w:val="00D11268"/>
    <w:rsid w:val="00D13197"/>
    <w:rsid w:val="00D1524A"/>
    <w:rsid w:val="00D22BE8"/>
    <w:rsid w:val="00D25BB9"/>
    <w:rsid w:val="00D306E7"/>
    <w:rsid w:val="00D47745"/>
    <w:rsid w:val="00D50611"/>
    <w:rsid w:val="00D51542"/>
    <w:rsid w:val="00D548C3"/>
    <w:rsid w:val="00D72373"/>
    <w:rsid w:val="00D82C99"/>
    <w:rsid w:val="00DB7FB1"/>
    <w:rsid w:val="00DC0B33"/>
    <w:rsid w:val="00DD2AAB"/>
    <w:rsid w:val="00DD3684"/>
    <w:rsid w:val="00DE1BB6"/>
    <w:rsid w:val="00DF35D3"/>
    <w:rsid w:val="00E110AB"/>
    <w:rsid w:val="00E124D8"/>
    <w:rsid w:val="00E13F24"/>
    <w:rsid w:val="00E17398"/>
    <w:rsid w:val="00E21CB2"/>
    <w:rsid w:val="00E308DE"/>
    <w:rsid w:val="00E36902"/>
    <w:rsid w:val="00E4176F"/>
    <w:rsid w:val="00E426A0"/>
    <w:rsid w:val="00E42BC8"/>
    <w:rsid w:val="00E42C8B"/>
    <w:rsid w:val="00E457DD"/>
    <w:rsid w:val="00E510A5"/>
    <w:rsid w:val="00E525F3"/>
    <w:rsid w:val="00E55409"/>
    <w:rsid w:val="00E72998"/>
    <w:rsid w:val="00E745CA"/>
    <w:rsid w:val="00E76B28"/>
    <w:rsid w:val="00E839DC"/>
    <w:rsid w:val="00E90716"/>
    <w:rsid w:val="00E91FBF"/>
    <w:rsid w:val="00E955FA"/>
    <w:rsid w:val="00EA1A8B"/>
    <w:rsid w:val="00EA63E7"/>
    <w:rsid w:val="00EB0E0A"/>
    <w:rsid w:val="00EC02AD"/>
    <w:rsid w:val="00EC1A0F"/>
    <w:rsid w:val="00ED52E6"/>
    <w:rsid w:val="00ED73A2"/>
    <w:rsid w:val="00EE142C"/>
    <w:rsid w:val="00EF0EBC"/>
    <w:rsid w:val="00F02D5F"/>
    <w:rsid w:val="00F038D7"/>
    <w:rsid w:val="00F33884"/>
    <w:rsid w:val="00F34ACA"/>
    <w:rsid w:val="00F368FB"/>
    <w:rsid w:val="00F430C9"/>
    <w:rsid w:val="00F452E1"/>
    <w:rsid w:val="00F465DE"/>
    <w:rsid w:val="00F477CE"/>
    <w:rsid w:val="00F52618"/>
    <w:rsid w:val="00F601D2"/>
    <w:rsid w:val="00F6706C"/>
    <w:rsid w:val="00F746AF"/>
    <w:rsid w:val="00F7500D"/>
    <w:rsid w:val="00F75F3A"/>
    <w:rsid w:val="00F7782C"/>
    <w:rsid w:val="00F82DB3"/>
    <w:rsid w:val="00F8789E"/>
    <w:rsid w:val="00F879D2"/>
    <w:rsid w:val="00F93E53"/>
    <w:rsid w:val="00F972E6"/>
    <w:rsid w:val="00FA1F7D"/>
    <w:rsid w:val="00FA43D2"/>
    <w:rsid w:val="00FA7E60"/>
    <w:rsid w:val="00FD191F"/>
    <w:rsid w:val="00FF0592"/>
    <w:rsid w:val="00FF284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E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87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3"/>
    <w:rsid w:val="00873A8C"/>
    <w:pPr>
      <w:tabs>
        <w:tab w:val="left" w:pos="426"/>
      </w:tabs>
      <w:suppressAutoHyphens/>
      <w:spacing w:after="120" w:line="216" w:lineRule="auto"/>
      <w:ind w:firstLine="709"/>
      <w:jc w:val="both"/>
    </w:pPr>
    <w:rPr>
      <w:rFonts w:ascii="Times New Roman" w:hAnsi="Times New Roman" w:cs="Times New Roman"/>
      <w:kern w:val="32"/>
      <w:sz w:val="28"/>
      <w:szCs w:val="28"/>
      <w:lang w:val="uk-UA" w:eastAsia="ar-SA"/>
    </w:rPr>
  </w:style>
  <w:style w:type="paragraph" w:styleId="a3">
    <w:name w:val="Body Text"/>
    <w:basedOn w:val="a"/>
    <w:qFormat/>
    <w:rsid w:val="00AE2C4E"/>
    <w:rPr>
      <w:sz w:val="28"/>
      <w:szCs w:val="28"/>
    </w:rPr>
  </w:style>
  <w:style w:type="paragraph" w:customStyle="1" w:styleId="11">
    <w:name w:val="Заголовок 11"/>
    <w:basedOn w:val="a"/>
    <w:qFormat/>
    <w:rsid w:val="00AE2C4E"/>
    <w:pPr>
      <w:ind w:left="6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AE2C4E"/>
    <w:pPr>
      <w:ind w:left="116" w:right="113" w:firstLine="566"/>
    </w:pPr>
  </w:style>
  <w:style w:type="paragraph"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
    <w:link w:val="a6"/>
    <w:rsid w:val="00F8789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F8789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link w:val="3"/>
    <w:rsid w:val="00BE3411"/>
    <w:rPr>
      <w:rFonts w:ascii="Arial" w:eastAsia="Times New Roman" w:hAnsi="Arial" w:cs="Arial"/>
      <w:b/>
      <w:bCs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E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87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3"/>
    <w:rsid w:val="00873A8C"/>
    <w:pPr>
      <w:tabs>
        <w:tab w:val="left" w:pos="426"/>
      </w:tabs>
      <w:suppressAutoHyphens/>
      <w:spacing w:after="120" w:line="216" w:lineRule="auto"/>
      <w:ind w:firstLine="709"/>
      <w:jc w:val="both"/>
    </w:pPr>
    <w:rPr>
      <w:rFonts w:ascii="Times New Roman" w:hAnsi="Times New Roman" w:cs="Times New Roman"/>
      <w:kern w:val="32"/>
      <w:sz w:val="28"/>
      <w:szCs w:val="28"/>
      <w:lang w:val="uk-UA" w:eastAsia="ar-SA"/>
    </w:rPr>
  </w:style>
  <w:style w:type="paragraph" w:styleId="a3">
    <w:name w:val="Body Text"/>
    <w:basedOn w:val="a"/>
    <w:qFormat/>
    <w:rsid w:val="00AE2C4E"/>
    <w:rPr>
      <w:sz w:val="28"/>
      <w:szCs w:val="28"/>
    </w:rPr>
  </w:style>
  <w:style w:type="paragraph" w:customStyle="1" w:styleId="11">
    <w:name w:val="Заголовок 11"/>
    <w:basedOn w:val="a"/>
    <w:qFormat/>
    <w:rsid w:val="00AE2C4E"/>
    <w:pPr>
      <w:ind w:left="6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AE2C4E"/>
    <w:pPr>
      <w:ind w:left="116" w:right="113" w:firstLine="566"/>
    </w:pPr>
  </w:style>
  <w:style w:type="paragraph"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
    <w:link w:val="a6"/>
    <w:rsid w:val="00F8789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F8789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link w:val="3"/>
    <w:rsid w:val="00BE3411"/>
    <w:rPr>
      <w:rFonts w:ascii="Arial" w:eastAsia="Times New Roman" w:hAnsi="Arial" w:cs="Arial"/>
      <w:b/>
      <w:bCs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314E-061F-410D-99CE-4D915AAA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860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</vt:lpstr>
      <vt:lpstr>ФОРМА</vt:lpstr>
    </vt:vector>
  </TitlesOfParts>
  <Company>Microsoft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Admin</dc:creator>
  <cp:lastModifiedBy>Admin01</cp:lastModifiedBy>
  <cp:revision>5</cp:revision>
  <cp:lastPrinted>2021-11-01T13:18:00Z</cp:lastPrinted>
  <dcterms:created xsi:type="dcterms:W3CDTF">2021-11-01T15:11:00Z</dcterms:created>
  <dcterms:modified xsi:type="dcterms:W3CDTF">2021-11-01T15:21:00Z</dcterms:modified>
</cp:coreProperties>
</file>